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18" w:rsidRPr="00A174E7" w:rsidRDefault="005A4E3E" w:rsidP="00022E18">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szCs w:val="24"/>
        </w:rPr>
      </w:pPr>
      <w:r>
        <w:rPr>
          <w:rFonts w:ascii="Copperplate Gothic Bold" w:hAnsi="Copperplate Gothic Bold"/>
          <w:sz w:val="72"/>
          <w:szCs w:val="24"/>
        </w:rPr>
        <w:t>Chapitre 6</w:t>
      </w:r>
    </w:p>
    <w:p w:rsidR="00022E18" w:rsidRDefault="00022E18" w:rsidP="00022E18">
      <w:pPr>
        <w:pStyle w:val="Sansinterligne"/>
        <w:jc w:val="center"/>
        <w:rPr>
          <w:rFonts w:ascii="Copperplate Gothic Bold" w:hAnsi="Copperplate Gothic Bold"/>
          <w:sz w:val="36"/>
          <w:szCs w:val="24"/>
        </w:rPr>
      </w:pPr>
    </w:p>
    <w:p w:rsidR="00022E18" w:rsidRDefault="005A4E3E" w:rsidP="00022E18">
      <w:pPr>
        <w:pStyle w:val="Sansinterligne"/>
        <w:jc w:val="center"/>
        <w:rPr>
          <w:rFonts w:ascii="Copperplate Gothic Bold" w:hAnsi="Copperplate Gothic Bold"/>
          <w:sz w:val="36"/>
          <w:szCs w:val="24"/>
        </w:rPr>
      </w:pPr>
      <w:r>
        <w:rPr>
          <w:rFonts w:ascii="Copperplate Gothic Bold" w:hAnsi="Copperplate Gothic Bold"/>
          <w:sz w:val="36"/>
          <w:szCs w:val="24"/>
        </w:rPr>
        <w:t>Les solides</w:t>
      </w:r>
    </w:p>
    <w:p w:rsidR="00022E18" w:rsidRDefault="00022E18" w:rsidP="00022E18">
      <w:pPr>
        <w:pStyle w:val="Sansinterligne"/>
        <w:jc w:val="center"/>
        <w:rPr>
          <w:rFonts w:ascii="Copperplate Gothic Bold" w:hAnsi="Copperplate Gothic Bold"/>
          <w:sz w:val="36"/>
          <w:szCs w:val="24"/>
        </w:rPr>
      </w:pPr>
      <w:r>
        <w:rPr>
          <w:rFonts w:ascii="Copperplate Gothic Bold" w:hAnsi="Copperplate Gothic Bold"/>
          <w:sz w:val="36"/>
          <w:szCs w:val="24"/>
        </w:rPr>
        <w:t>~Exercices supplémentaires~</w:t>
      </w:r>
    </w:p>
    <w:p w:rsidR="00022E18" w:rsidRDefault="00022E18" w:rsidP="00022E18">
      <w:pPr>
        <w:pStyle w:val="Sansinterligne"/>
        <w:jc w:val="center"/>
        <w:rPr>
          <w:rFonts w:ascii="Copperplate Gothic Bold" w:hAnsi="Copperplate Gothic Bold"/>
          <w:sz w:val="36"/>
          <w:szCs w:val="24"/>
        </w:rPr>
      </w:pPr>
    </w:p>
    <w:p w:rsidR="00022E18" w:rsidRDefault="005A4E3E" w:rsidP="00022E18">
      <w:pPr>
        <w:pStyle w:val="Sansinterligne"/>
        <w:jc w:val="center"/>
        <w:rPr>
          <w:rFonts w:ascii="Copperplate Gothic Bold" w:hAnsi="Copperplate Gothic Bold"/>
          <w:noProof/>
          <w:sz w:val="36"/>
          <w:szCs w:val="24"/>
          <w:lang w:eastAsia="fr-CA"/>
        </w:rPr>
      </w:pPr>
      <w:r>
        <w:rPr>
          <w:rFonts w:ascii="Copperplate Gothic Bold" w:hAnsi="Copperplate Gothic Bold"/>
          <w:noProof/>
          <w:sz w:val="36"/>
          <w:szCs w:val="24"/>
          <w:lang w:eastAsia="fr-CA"/>
        </w:rPr>
        <w:drawing>
          <wp:anchor distT="0" distB="0" distL="114300" distR="114300" simplePos="0" relativeHeight="251664384" behindDoc="0" locked="0" layoutInCell="1" allowOverlap="1">
            <wp:simplePos x="0" y="0"/>
            <wp:positionH relativeFrom="column">
              <wp:posOffset>1351280</wp:posOffset>
            </wp:positionH>
            <wp:positionV relativeFrom="paragraph">
              <wp:posOffset>119380</wp:posOffset>
            </wp:positionV>
            <wp:extent cx="2879090" cy="1172845"/>
            <wp:effectExtent l="1905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e.jpg"/>
                    <pic:cNvPicPr/>
                  </pic:nvPicPr>
                  <pic:blipFill rotWithShape="1">
                    <a:blip r:embed="rId9" cstate="print">
                      <a:extLst>
                        <a:ext uri="{28A0092B-C50C-407E-A947-70E740481C1C}">
                          <a14:useLocalDpi xmlns:a14="http://schemas.microsoft.com/office/drawing/2010/main" val="0"/>
                        </a:ext>
                      </a:extLst>
                    </a:blip>
                    <a:srcRect t="8644" r="21739" b="43193"/>
                    <a:stretch/>
                  </pic:blipFill>
                  <pic:spPr bwMode="auto">
                    <a:xfrm>
                      <a:off x="0" y="0"/>
                      <a:ext cx="2879090" cy="1172845"/>
                    </a:xfrm>
                    <a:prstGeom prst="rect">
                      <a:avLst/>
                    </a:prstGeom>
                    <a:ln>
                      <a:noFill/>
                    </a:ln>
                    <a:extLst>
                      <a:ext uri="{53640926-AAD7-44D8-BBD7-CCE9431645EC}">
                        <a14:shadowObscured xmlns:a14="http://schemas.microsoft.com/office/drawing/2010/main"/>
                      </a:ext>
                    </a:extLst>
                  </pic:spPr>
                </pic:pic>
              </a:graphicData>
            </a:graphic>
          </wp:anchor>
        </w:drawing>
      </w:r>
    </w:p>
    <w:p w:rsidR="00022E18" w:rsidRDefault="00022E18" w:rsidP="00022E18">
      <w:pPr>
        <w:pStyle w:val="Sansinterligne"/>
        <w:jc w:val="center"/>
        <w:rPr>
          <w:rFonts w:ascii="Copperplate Gothic Bold" w:hAnsi="Copperplate Gothic Bold"/>
          <w:sz w:val="36"/>
          <w:szCs w:val="24"/>
        </w:rPr>
      </w:pPr>
    </w:p>
    <w:p w:rsidR="00022E18" w:rsidRDefault="00022E18" w:rsidP="00022E18">
      <w:pPr>
        <w:pStyle w:val="Sansinterligne"/>
        <w:rPr>
          <w:rFonts w:ascii="Copperplate Gothic Bold" w:hAnsi="Copperplate Gothic Bold"/>
          <w:sz w:val="36"/>
          <w:szCs w:val="24"/>
        </w:rPr>
      </w:pPr>
    </w:p>
    <w:p w:rsidR="00022E18" w:rsidRDefault="00022E18" w:rsidP="00022E18">
      <w:pPr>
        <w:pStyle w:val="Sansinterligne"/>
        <w:rPr>
          <w:rFonts w:ascii="Copperplate Gothic Bold" w:hAnsi="Copperplate Gothic Bold"/>
          <w:sz w:val="36"/>
          <w:szCs w:val="24"/>
        </w:rPr>
      </w:pPr>
    </w:p>
    <w:p w:rsidR="00022E18" w:rsidRDefault="00022E18" w:rsidP="00022E18">
      <w:pPr>
        <w:pStyle w:val="Sansinterligne"/>
        <w:rPr>
          <w:rFonts w:ascii="Copperplate Gothic Bold" w:hAnsi="Copperplate Gothic Bold"/>
          <w:sz w:val="36"/>
          <w:szCs w:val="24"/>
        </w:rPr>
      </w:pPr>
    </w:p>
    <w:p w:rsidR="00022E18" w:rsidRDefault="00022E18" w:rsidP="00022E18">
      <w:pPr>
        <w:pStyle w:val="Sansinterligne"/>
        <w:rPr>
          <w:rFonts w:ascii="Copperplate Gothic Bold" w:hAnsi="Copperplate Gothic Bold"/>
          <w:sz w:val="36"/>
          <w:szCs w:val="24"/>
        </w:rPr>
      </w:pPr>
    </w:p>
    <w:p w:rsidR="00022E18" w:rsidRDefault="00022E18" w:rsidP="00022E18">
      <w:pPr>
        <w:pStyle w:val="Sansinterligne"/>
        <w:rPr>
          <w:rFonts w:ascii="Copperplate Gothic Bold" w:hAnsi="Copperplate Gothic Bold"/>
          <w:sz w:val="36"/>
          <w:szCs w:val="24"/>
        </w:rPr>
      </w:pPr>
    </w:p>
    <w:p w:rsidR="00022E18" w:rsidRDefault="00022E18" w:rsidP="00022E18">
      <w:pPr>
        <w:pStyle w:val="Sansinterligne"/>
        <w:jc w:val="center"/>
        <w:rPr>
          <w:rFonts w:ascii="Copperplate Gothic Bold" w:hAnsi="Copperplate Gothic Bold"/>
          <w:sz w:val="36"/>
          <w:szCs w:val="24"/>
        </w:rPr>
      </w:pPr>
      <w:r>
        <w:rPr>
          <w:rFonts w:ascii="Copperplate Gothic Bold" w:hAnsi="Copperplate Gothic Bold"/>
          <w:sz w:val="36"/>
          <w:szCs w:val="24"/>
        </w:rPr>
        <w:t>Mathématique 2</w:t>
      </w:r>
      <w:r w:rsidRPr="00664C7A">
        <w:rPr>
          <w:rFonts w:ascii="Copperplate Gothic Bold" w:hAnsi="Copperplate Gothic Bold"/>
          <w:sz w:val="36"/>
          <w:szCs w:val="24"/>
          <w:vertAlign w:val="superscript"/>
        </w:rPr>
        <w:t>e</w:t>
      </w:r>
      <w:r>
        <w:rPr>
          <w:rFonts w:ascii="Copperplate Gothic Bold" w:hAnsi="Copperplate Gothic Bold"/>
          <w:sz w:val="36"/>
          <w:szCs w:val="24"/>
        </w:rPr>
        <w:t xml:space="preserve"> secondaire</w:t>
      </w:r>
    </w:p>
    <w:p w:rsidR="00022E18" w:rsidRDefault="00022E18" w:rsidP="00022E18">
      <w:pPr>
        <w:pStyle w:val="Sansinterligne"/>
        <w:jc w:val="center"/>
        <w:rPr>
          <w:rFonts w:ascii="Copperplate Gothic Bold" w:hAnsi="Copperplate Gothic Bold"/>
          <w:sz w:val="36"/>
          <w:szCs w:val="24"/>
        </w:rPr>
      </w:pPr>
      <w:r>
        <w:rPr>
          <w:rFonts w:ascii="Copperplate Gothic Bold" w:hAnsi="Copperplate Gothic Bold"/>
          <w:sz w:val="36"/>
          <w:szCs w:val="24"/>
        </w:rPr>
        <w:t xml:space="preserve">Collège Regina </w:t>
      </w:r>
      <w:proofErr w:type="spellStart"/>
      <w:r>
        <w:rPr>
          <w:rFonts w:ascii="Copperplate Gothic Bold" w:hAnsi="Copperplate Gothic Bold"/>
          <w:sz w:val="36"/>
          <w:szCs w:val="24"/>
        </w:rPr>
        <w:t>Assumpta</w:t>
      </w:r>
      <w:proofErr w:type="spellEnd"/>
    </w:p>
    <w:p w:rsidR="00022E18" w:rsidRDefault="005A4E3E" w:rsidP="00022E18">
      <w:pPr>
        <w:pStyle w:val="Sansinterligne"/>
        <w:jc w:val="center"/>
        <w:rPr>
          <w:rFonts w:ascii="Copperplate Gothic Bold" w:hAnsi="Copperplate Gothic Bold"/>
          <w:sz w:val="36"/>
          <w:szCs w:val="24"/>
        </w:rPr>
      </w:pPr>
      <w:r>
        <w:rPr>
          <w:rFonts w:ascii="Copperplate Gothic Bold" w:hAnsi="Copperplate Gothic Bold"/>
          <w:sz w:val="36"/>
          <w:szCs w:val="24"/>
        </w:rPr>
        <w:t xml:space="preserve">2014 – 2015 </w:t>
      </w:r>
    </w:p>
    <w:p w:rsidR="00022E18" w:rsidRDefault="005A4E3E" w:rsidP="00022E18">
      <w:pPr>
        <w:pStyle w:val="Sansinterligne"/>
        <w:jc w:val="center"/>
        <w:rPr>
          <w:rFonts w:ascii="Copperplate Gothic Bold" w:hAnsi="Copperplate Gothic Bold"/>
          <w:sz w:val="36"/>
          <w:szCs w:val="24"/>
        </w:rPr>
      </w:pPr>
      <w:r>
        <w:rPr>
          <w:rFonts w:ascii="Copperplate Gothic Bold" w:hAnsi="Copperplate Gothic Bold"/>
          <w:noProof/>
          <w:sz w:val="36"/>
          <w:szCs w:val="24"/>
          <w:lang w:eastAsia="fr-CA"/>
        </w:rPr>
        <w:drawing>
          <wp:anchor distT="0" distB="0" distL="114300" distR="114300" simplePos="0" relativeHeight="251663360" behindDoc="0" locked="0" layoutInCell="1" allowOverlap="1">
            <wp:simplePos x="0" y="0"/>
            <wp:positionH relativeFrom="column">
              <wp:posOffset>2334895</wp:posOffset>
            </wp:positionH>
            <wp:positionV relativeFrom="paragraph">
              <wp:posOffset>146050</wp:posOffset>
            </wp:positionV>
            <wp:extent cx="1127760" cy="1293495"/>
            <wp:effectExtent l="1905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760" cy="1293495"/>
                    </a:xfrm>
                    <a:prstGeom prst="rect">
                      <a:avLst/>
                    </a:prstGeom>
                  </pic:spPr>
                </pic:pic>
              </a:graphicData>
            </a:graphic>
          </wp:anchor>
        </w:drawing>
      </w:r>
    </w:p>
    <w:p w:rsidR="00022E18" w:rsidRDefault="00022E18" w:rsidP="00022E18">
      <w:pPr>
        <w:pStyle w:val="Sansinterligne"/>
        <w:jc w:val="center"/>
        <w:rPr>
          <w:rFonts w:ascii="Copperplate Gothic Bold" w:hAnsi="Copperplate Gothic Bold"/>
          <w:sz w:val="36"/>
          <w:szCs w:val="24"/>
        </w:rPr>
      </w:pPr>
    </w:p>
    <w:p w:rsidR="00022E18" w:rsidRDefault="005A4E3E" w:rsidP="00022E18">
      <w:pPr>
        <w:pStyle w:val="Sansinterligne"/>
        <w:jc w:val="center"/>
        <w:rPr>
          <w:rFonts w:ascii="Copperplate Gothic Bold" w:hAnsi="Copperplate Gothic Bold"/>
          <w:sz w:val="36"/>
          <w:szCs w:val="24"/>
        </w:rPr>
      </w:pPr>
      <w:r>
        <w:rPr>
          <w:rFonts w:ascii="Copperplate Gothic Bold" w:hAnsi="Copperplate Gothic Bold"/>
          <w:noProof/>
          <w:sz w:val="36"/>
          <w:szCs w:val="24"/>
          <w:lang w:eastAsia="fr-CA"/>
        </w:rPr>
        <w:drawing>
          <wp:anchor distT="0" distB="0" distL="114300" distR="114300" simplePos="0" relativeHeight="251662336" behindDoc="0" locked="0" layoutInCell="1" allowOverlap="1">
            <wp:simplePos x="0" y="0"/>
            <wp:positionH relativeFrom="column">
              <wp:posOffset>4491355</wp:posOffset>
            </wp:positionH>
            <wp:positionV relativeFrom="paragraph">
              <wp:posOffset>163830</wp:posOffset>
            </wp:positionV>
            <wp:extent cx="1007110" cy="1845945"/>
            <wp:effectExtent l="19050" t="0" r="254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11" cstate="print">
                      <a:extLst>
                        <a:ext uri="{28A0092B-C50C-407E-A947-70E740481C1C}">
                          <a14:useLocalDpi xmlns:a14="http://schemas.microsoft.com/office/drawing/2010/main" val="0"/>
                        </a:ext>
                      </a:extLst>
                    </a:blip>
                    <a:srcRect l="29344" r="29730"/>
                    <a:stretch/>
                  </pic:blipFill>
                  <pic:spPr bwMode="auto">
                    <a:xfrm>
                      <a:off x="0" y="0"/>
                      <a:ext cx="1007110" cy="1845945"/>
                    </a:xfrm>
                    <a:prstGeom prst="rect">
                      <a:avLst/>
                    </a:prstGeom>
                    <a:ln>
                      <a:noFill/>
                    </a:ln>
                    <a:extLst>
                      <a:ext uri="{53640926-AAD7-44D8-BBD7-CCE9431645EC}">
                        <a14:shadowObscured xmlns:a14="http://schemas.microsoft.com/office/drawing/2010/main"/>
                      </a:ext>
                    </a:extLst>
                  </pic:spPr>
                </pic:pic>
              </a:graphicData>
            </a:graphic>
          </wp:anchor>
        </w:drawing>
      </w:r>
    </w:p>
    <w:p w:rsidR="00022E18" w:rsidRDefault="00022E18" w:rsidP="00022E18">
      <w:pPr>
        <w:pStyle w:val="Sansinterligne"/>
        <w:jc w:val="center"/>
        <w:rPr>
          <w:rFonts w:ascii="Copperplate Gothic Bold" w:hAnsi="Copperplate Gothic Bold"/>
          <w:sz w:val="36"/>
          <w:szCs w:val="24"/>
        </w:rPr>
      </w:pPr>
      <w:r>
        <w:rPr>
          <w:rFonts w:ascii="Copperplate Gothic Bold" w:hAnsi="Copperplate Gothic Bold"/>
          <w:noProof/>
          <w:sz w:val="36"/>
          <w:szCs w:val="24"/>
          <w:lang w:eastAsia="fr-CA"/>
        </w:rPr>
        <w:drawing>
          <wp:anchor distT="0" distB="0" distL="114300" distR="114300" simplePos="0" relativeHeight="251661312" behindDoc="0" locked="0" layoutInCell="1" allowOverlap="1">
            <wp:simplePos x="0" y="0"/>
            <wp:positionH relativeFrom="column">
              <wp:posOffset>-485775</wp:posOffset>
            </wp:positionH>
            <wp:positionV relativeFrom="paragraph">
              <wp:posOffset>9525</wp:posOffset>
            </wp:positionV>
            <wp:extent cx="2105025" cy="157861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_cone-signalisation-h-075--bandes-retro-classe-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5025" cy="1578610"/>
                    </a:xfrm>
                    <a:prstGeom prst="rect">
                      <a:avLst/>
                    </a:prstGeom>
                  </pic:spPr>
                </pic:pic>
              </a:graphicData>
            </a:graphic>
          </wp:anchor>
        </w:drawing>
      </w:r>
    </w:p>
    <w:p w:rsidR="00022E18" w:rsidRPr="008F2BFF" w:rsidRDefault="00022E18" w:rsidP="00022E18">
      <w:pPr>
        <w:pStyle w:val="Sansinterligne"/>
        <w:jc w:val="center"/>
        <w:rPr>
          <w:rFonts w:ascii="Copperplate Gothic Bold" w:hAnsi="Copperplate Gothic Bold"/>
          <w:color w:val="FF0000"/>
          <w:sz w:val="36"/>
          <w:szCs w:val="24"/>
        </w:rPr>
      </w:pPr>
    </w:p>
    <w:p w:rsidR="00022E18" w:rsidRPr="008F2BFF" w:rsidRDefault="00022E18" w:rsidP="00022E18">
      <w:pPr>
        <w:pStyle w:val="Sansinterligne"/>
        <w:jc w:val="center"/>
        <w:rPr>
          <w:rFonts w:ascii="Copperplate Gothic Bold" w:hAnsi="Copperplate Gothic Bold"/>
          <w:color w:val="FF0000"/>
          <w:sz w:val="36"/>
          <w:szCs w:val="24"/>
        </w:rPr>
      </w:pPr>
    </w:p>
    <w:p w:rsidR="00022E18" w:rsidRDefault="00022E18" w:rsidP="00022E18">
      <w:pPr>
        <w:pStyle w:val="Sansinterligne"/>
        <w:jc w:val="center"/>
        <w:rPr>
          <w:rFonts w:ascii="Copperplate Gothic Bold" w:hAnsi="Copperplate Gothic Bold"/>
          <w:sz w:val="36"/>
          <w:szCs w:val="24"/>
        </w:rPr>
      </w:pPr>
    </w:p>
    <w:p w:rsidR="00022E18" w:rsidRDefault="00022E18" w:rsidP="00022E18">
      <w:pPr>
        <w:pStyle w:val="Sansinterligne"/>
        <w:jc w:val="center"/>
        <w:rPr>
          <w:rFonts w:ascii="Copperplate Gothic Bold" w:hAnsi="Copperplate Gothic Bold"/>
          <w:sz w:val="36"/>
          <w:szCs w:val="24"/>
        </w:rPr>
      </w:pPr>
    </w:p>
    <w:p w:rsidR="00022E18" w:rsidRDefault="00022E18" w:rsidP="00022E18">
      <w:pPr>
        <w:pStyle w:val="Sansinterligne"/>
        <w:jc w:val="center"/>
        <w:rPr>
          <w:rFonts w:ascii="Copperplate Gothic Bold" w:hAnsi="Copperplate Gothic Bold"/>
          <w:sz w:val="36"/>
          <w:szCs w:val="24"/>
        </w:rPr>
      </w:pPr>
    </w:p>
    <w:p w:rsidR="00022E18" w:rsidRDefault="00022E18" w:rsidP="00022E18">
      <w:pPr>
        <w:pStyle w:val="Sansinterligne"/>
        <w:jc w:val="center"/>
        <w:rPr>
          <w:rFonts w:ascii="Copperplate Gothic Bold" w:hAnsi="Copperplate Gothic Bold"/>
          <w:sz w:val="36"/>
          <w:szCs w:val="24"/>
        </w:rPr>
      </w:pPr>
    </w:p>
    <w:p w:rsidR="00022E18" w:rsidRDefault="00022E18" w:rsidP="00022E18">
      <w:pPr>
        <w:pStyle w:val="Sansinterligne"/>
        <w:jc w:val="center"/>
        <w:rPr>
          <w:rFonts w:ascii="Copperplate Gothic Bold" w:hAnsi="Copperplate Gothic Bold"/>
          <w:sz w:val="36"/>
          <w:szCs w:val="24"/>
        </w:rPr>
      </w:pPr>
    </w:p>
    <w:p w:rsidR="00022E18" w:rsidRDefault="00022E18" w:rsidP="00022E18">
      <w:pPr>
        <w:pStyle w:val="Sansinterligne"/>
        <w:jc w:val="center"/>
        <w:rPr>
          <w:rFonts w:ascii="Copperplate Gothic Bold" w:hAnsi="Copperplate Gothic Bold"/>
          <w:sz w:val="36"/>
          <w:szCs w:val="24"/>
        </w:rPr>
      </w:pPr>
    </w:p>
    <w:p w:rsidR="00022E18" w:rsidRDefault="00022E18" w:rsidP="00022E18">
      <w:pPr>
        <w:pStyle w:val="Sansinterligne"/>
        <w:jc w:val="center"/>
        <w:rPr>
          <w:rFonts w:ascii="Copperplate Gothic Bold" w:hAnsi="Copperplate Gothic Bold"/>
          <w:sz w:val="36"/>
          <w:szCs w:val="24"/>
        </w:rPr>
      </w:pPr>
      <w:r>
        <w:rPr>
          <w:rFonts w:ascii="Copperplate Gothic Bold" w:hAnsi="Copperplate Gothic Bold"/>
          <w:sz w:val="36"/>
          <w:szCs w:val="24"/>
        </w:rPr>
        <w:t>Nom : _____________________________</w:t>
      </w:r>
    </w:p>
    <w:p w:rsidR="00022E18" w:rsidRPr="001E21B4" w:rsidRDefault="00022E18" w:rsidP="00022E18">
      <w:pPr>
        <w:pStyle w:val="Sansinterligne"/>
        <w:jc w:val="center"/>
        <w:rPr>
          <w:rFonts w:ascii="Copperplate Gothic Bold" w:hAnsi="Copperplate Gothic Bold"/>
          <w:sz w:val="36"/>
          <w:szCs w:val="24"/>
        </w:rPr>
      </w:pPr>
      <w:r>
        <w:rPr>
          <w:rFonts w:ascii="Copperplate Gothic Bold" w:hAnsi="Copperplate Gothic Bold"/>
          <w:sz w:val="36"/>
          <w:szCs w:val="24"/>
        </w:rPr>
        <w:t>Groupe : _____</w:t>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p>
    <w:p w:rsidR="00022E18" w:rsidRDefault="00022E18" w:rsidP="00022E18">
      <w:pPr>
        <w:pStyle w:val="Sansinterligne"/>
        <w:spacing w:line="360" w:lineRule="auto"/>
      </w:pPr>
      <w:r>
        <w:br w:type="page"/>
      </w:r>
    </w:p>
    <w:p w:rsidR="00022E18" w:rsidRPr="00022E18" w:rsidRDefault="00022E18" w:rsidP="00022E18">
      <w:pPr>
        <w:pStyle w:val="Sansinterligne"/>
        <w:numPr>
          <w:ilvl w:val="0"/>
          <w:numId w:val="1"/>
        </w:numPr>
        <w:spacing w:line="360" w:lineRule="auto"/>
        <w:rPr>
          <w:rFonts w:ascii="Arial" w:hAnsi="Arial" w:cs="Arial"/>
          <w:b/>
          <w:sz w:val="24"/>
          <w:szCs w:val="24"/>
        </w:rPr>
      </w:pPr>
      <w:r w:rsidRPr="00022E18">
        <w:rPr>
          <w:rFonts w:ascii="Arial" w:hAnsi="Arial" w:cs="Arial"/>
          <w:b/>
          <w:sz w:val="24"/>
          <w:szCs w:val="24"/>
        </w:rPr>
        <w:lastRenderedPageBreak/>
        <w:t>La salle de danse</w:t>
      </w:r>
    </w:p>
    <w:p w:rsidR="00022E18" w:rsidRDefault="00022E18" w:rsidP="00022E18">
      <w:pPr>
        <w:pStyle w:val="Sansinterligne"/>
        <w:spacing w:line="360" w:lineRule="auto"/>
        <w:ind w:left="0" w:firstLine="0"/>
        <w:rPr>
          <w:rFonts w:ascii="Arial" w:hAnsi="Arial" w:cs="Arial"/>
          <w:sz w:val="24"/>
          <w:szCs w:val="24"/>
        </w:rPr>
      </w:pPr>
      <w:r w:rsidRPr="00E33A7B">
        <w:rPr>
          <w:rFonts w:ascii="Arial" w:hAnsi="Arial" w:cs="Arial"/>
          <w:sz w:val="24"/>
          <w:szCs w:val="24"/>
        </w:rPr>
        <w:t>Le plancher rectangulaire d’une salle de danse</w:t>
      </w:r>
      <w:r>
        <w:rPr>
          <w:rFonts w:ascii="Arial" w:hAnsi="Arial" w:cs="Arial"/>
          <w:sz w:val="24"/>
          <w:szCs w:val="24"/>
        </w:rPr>
        <w:t xml:space="preserve"> mesure 8 m sur 6 m. La hauteur </w:t>
      </w:r>
      <w:r w:rsidRPr="00E33A7B">
        <w:rPr>
          <w:rFonts w:ascii="Arial" w:hAnsi="Arial" w:cs="Arial"/>
          <w:sz w:val="24"/>
          <w:szCs w:val="24"/>
        </w:rPr>
        <w:t>de la salle est de 3,75 m.</w:t>
      </w:r>
      <w:r>
        <w:rPr>
          <w:rFonts w:ascii="Arial" w:hAnsi="Arial" w:cs="Arial"/>
          <w:sz w:val="24"/>
          <w:szCs w:val="24"/>
        </w:rPr>
        <w:t xml:space="preserve"> </w:t>
      </w:r>
      <w:r w:rsidRPr="00E33A7B">
        <w:rPr>
          <w:rFonts w:ascii="Arial" w:hAnsi="Arial" w:cs="Arial"/>
          <w:sz w:val="24"/>
          <w:szCs w:val="24"/>
        </w:rPr>
        <w:t xml:space="preserve">Brigitte désire peindre les quatre murs et le plafond. Un contenant de peinture coûte </w:t>
      </w:r>
      <w:r>
        <w:rPr>
          <w:rFonts w:ascii="Arial" w:hAnsi="Arial" w:cs="Arial"/>
          <w:sz w:val="24"/>
          <w:szCs w:val="24"/>
        </w:rPr>
        <w:t>28</w:t>
      </w:r>
      <w:r w:rsidRPr="00E33A7B">
        <w:rPr>
          <w:rFonts w:ascii="Arial" w:hAnsi="Arial" w:cs="Arial"/>
          <w:sz w:val="24"/>
          <w:szCs w:val="24"/>
        </w:rPr>
        <w:t xml:space="preserve">,50 $ et recouvre une surface mesurant </w:t>
      </w:r>
      <w:r>
        <w:rPr>
          <w:rFonts w:ascii="Arial" w:hAnsi="Arial" w:cs="Arial"/>
          <w:sz w:val="24"/>
          <w:szCs w:val="24"/>
        </w:rPr>
        <w:t>45</w:t>
      </w:r>
      <w:r w:rsidRPr="00E33A7B">
        <w:rPr>
          <w:rFonts w:ascii="Arial" w:hAnsi="Arial" w:cs="Arial"/>
          <w:sz w:val="24"/>
          <w:szCs w:val="24"/>
        </w:rPr>
        <w:t xml:space="preserve"> m². Brigitte dispose de 100 $ pour acheter la peintu</w:t>
      </w:r>
      <w:r>
        <w:rPr>
          <w:rFonts w:ascii="Arial" w:hAnsi="Arial" w:cs="Arial"/>
          <w:sz w:val="24"/>
          <w:szCs w:val="24"/>
        </w:rPr>
        <w:t>re dont elle a besoin. En aura-t</w:t>
      </w:r>
      <w:r w:rsidRPr="00E33A7B">
        <w:rPr>
          <w:rFonts w:ascii="Arial" w:hAnsi="Arial" w:cs="Arial"/>
          <w:sz w:val="24"/>
          <w:szCs w:val="24"/>
        </w:rPr>
        <w:t>-elle suffisamment</w:t>
      </w:r>
      <w:r>
        <w:rPr>
          <w:rFonts w:ascii="Arial" w:hAnsi="Arial" w:cs="Arial"/>
          <w:sz w:val="24"/>
          <w:szCs w:val="24"/>
        </w:rPr>
        <w:t>?</w:t>
      </w:r>
      <w:r w:rsidRPr="00E33A7B">
        <w:rPr>
          <w:rFonts w:ascii="Arial" w:hAnsi="Arial" w:cs="Arial"/>
          <w:sz w:val="24"/>
          <w:szCs w:val="24"/>
        </w:rPr>
        <w:t xml:space="preserve"> Justifie ta réponse. </w:t>
      </w:r>
      <w:r>
        <w:rPr>
          <w:rFonts w:ascii="Arial" w:hAnsi="Arial" w:cs="Arial"/>
          <w:sz w:val="24"/>
          <w:szCs w:val="24"/>
        </w:rPr>
        <w:t>Laisse une démarche complète et structurée ci-dessous.</w:t>
      </w:r>
    </w:p>
    <w:tbl>
      <w:tblPr>
        <w:tblStyle w:val="Grilledutableau"/>
        <w:tblW w:w="0" w:type="auto"/>
        <w:tblLook w:val="04A0" w:firstRow="1" w:lastRow="0" w:firstColumn="1" w:lastColumn="0" w:noHBand="0" w:noVBand="1"/>
      </w:tblPr>
      <w:tblGrid>
        <w:gridCol w:w="8780"/>
      </w:tblGrid>
      <w:tr w:rsidR="00022E18" w:rsidTr="00022E18">
        <w:trPr>
          <w:trHeight w:val="8164"/>
        </w:trPr>
        <w:tc>
          <w:tcPr>
            <w:tcW w:w="8780" w:type="dxa"/>
          </w:tcPr>
          <w:p w:rsidR="00022E18" w:rsidRPr="00E33A7B" w:rsidRDefault="00022E18" w:rsidP="004F1C92">
            <w:pPr>
              <w:pStyle w:val="Sansinterligne"/>
              <w:spacing w:line="360" w:lineRule="auto"/>
              <w:rPr>
                <w:rFonts w:ascii="Arial" w:hAnsi="Arial" w:cs="Arial"/>
                <w:b/>
                <w:sz w:val="24"/>
                <w:szCs w:val="24"/>
              </w:rPr>
            </w:pPr>
            <w:r w:rsidRPr="00E33A7B">
              <w:rPr>
                <w:rFonts w:ascii="Arial" w:hAnsi="Arial" w:cs="Arial"/>
                <w:b/>
                <w:sz w:val="24"/>
                <w:szCs w:val="24"/>
              </w:rPr>
              <w:t>Démarche :</w:t>
            </w:r>
          </w:p>
        </w:tc>
      </w:tr>
      <w:tr w:rsidR="00022E18" w:rsidTr="004F1C92">
        <w:trPr>
          <w:trHeight w:val="1531"/>
        </w:trPr>
        <w:tc>
          <w:tcPr>
            <w:tcW w:w="8780" w:type="dxa"/>
          </w:tcPr>
          <w:p w:rsidR="00022E18" w:rsidRPr="00E33A7B" w:rsidRDefault="00022E18" w:rsidP="004F1C92">
            <w:pPr>
              <w:pStyle w:val="Sansinterligne"/>
              <w:spacing w:line="360" w:lineRule="auto"/>
              <w:rPr>
                <w:rFonts w:ascii="Arial" w:hAnsi="Arial" w:cs="Arial"/>
                <w:b/>
                <w:sz w:val="24"/>
                <w:szCs w:val="24"/>
              </w:rPr>
            </w:pPr>
            <w:r w:rsidRPr="00E33A7B">
              <w:rPr>
                <w:rFonts w:ascii="Arial" w:hAnsi="Arial" w:cs="Arial"/>
                <w:b/>
                <w:sz w:val="24"/>
                <w:szCs w:val="24"/>
              </w:rPr>
              <w:t xml:space="preserve">Réponse : </w:t>
            </w:r>
          </w:p>
        </w:tc>
      </w:tr>
    </w:tbl>
    <w:p w:rsidR="00022E18" w:rsidRDefault="00022E18" w:rsidP="00022E18">
      <w:pPr>
        <w:pStyle w:val="Sansinterligne"/>
        <w:ind w:left="0" w:firstLine="0"/>
        <w:rPr>
          <w:rFonts w:ascii="Arial" w:hAnsi="Arial" w:cs="Arial"/>
          <w:sz w:val="24"/>
        </w:rPr>
      </w:pPr>
    </w:p>
    <w:p w:rsidR="003457AF" w:rsidRDefault="003457AF" w:rsidP="00022E18">
      <w:pPr>
        <w:pStyle w:val="Sansinterligne"/>
        <w:ind w:left="0" w:firstLine="0"/>
        <w:rPr>
          <w:rFonts w:ascii="Arial" w:hAnsi="Arial" w:cs="Arial"/>
          <w:sz w:val="24"/>
        </w:rPr>
      </w:pPr>
    </w:p>
    <w:p w:rsidR="003457AF" w:rsidRPr="003457AF" w:rsidRDefault="003457AF" w:rsidP="003457AF">
      <w:pPr>
        <w:pStyle w:val="Sansinterligne"/>
        <w:numPr>
          <w:ilvl w:val="0"/>
          <w:numId w:val="1"/>
        </w:numPr>
        <w:rPr>
          <w:rFonts w:ascii="Arial" w:hAnsi="Arial" w:cs="Arial"/>
          <w:b/>
          <w:sz w:val="24"/>
        </w:rPr>
      </w:pPr>
      <w:r w:rsidRPr="003457AF">
        <w:rPr>
          <w:rFonts w:ascii="Arial" w:hAnsi="Arial" w:cs="Arial"/>
          <w:b/>
          <w:sz w:val="24"/>
        </w:rPr>
        <w:lastRenderedPageBreak/>
        <w:t>Armoires à peindre</w:t>
      </w:r>
    </w:p>
    <w:p w:rsidR="00EF7D50" w:rsidRDefault="003457AF" w:rsidP="003457AF">
      <w:pPr>
        <w:rPr>
          <w:rFonts w:ascii="Arial" w:hAnsi="Arial" w:cs="Arial"/>
          <w:sz w:val="24"/>
        </w:rPr>
      </w:pPr>
      <w:r>
        <w:rPr>
          <w:noProof/>
          <w:lang w:eastAsia="fr-CA"/>
        </w:rPr>
        <w:drawing>
          <wp:anchor distT="0" distB="0" distL="114300" distR="114300" simplePos="0" relativeHeight="251665408" behindDoc="0" locked="0" layoutInCell="1" allowOverlap="1">
            <wp:simplePos x="0" y="0"/>
            <wp:positionH relativeFrom="column">
              <wp:posOffset>2980055</wp:posOffset>
            </wp:positionH>
            <wp:positionV relativeFrom="paragraph">
              <wp:posOffset>298450</wp:posOffset>
            </wp:positionV>
            <wp:extent cx="2778760" cy="29718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59957" t="42730" r="15151" b="9920"/>
                    <a:stretch/>
                  </pic:blipFill>
                  <pic:spPr bwMode="auto">
                    <a:xfrm>
                      <a:off x="0" y="0"/>
                      <a:ext cx="2778760" cy="2971800"/>
                    </a:xfrm>
                    <a:prstGeom prst="rect">
                      <a:avLst/>
                    </a:prstGeom>
                    <a:ln>
                      <a:noFill/>
                    </a:ln>
                    <a:extLst>
                      <a:ext uri="{53640926-AAD7-44D8-BBD7-CCE9431645EC}">
                        <a14:shadowObscured xmlns:a14="http://schemas.microsoft.com/office/drawing/2010/main"/>
                      </a:ext>
                    </a:extLst>
                  </pic:spPr>
                </pic:pic>
              </a:graphicData>
            </a:graphic>
          </wp:anchor>
        </w:drawing>
      </w:r>
    </w:p>
    <w:p w:rsidR="003457AF" w:rsidRPr="003457AF" w:rsidRDefault="003457AF" w:rsidP="003457AF">
      <w:pPr>
        <w:pStyle w:val="Sansinterligne"/>
        <w:spacing w:line="276" w:lineRule="auto"/>
        <w:ind w:left="0" w:firstLine="0"/>
        <w:rPr>
          <w:rFonts w:ascii="Arial" w:hAnsi="Arial" w:cs="Arial"/>
          <w:sz w:val="24"/>
          <w:szCs w:val="24"/>
        </w:rPr>
      </w:pPr>
      <w:r w:rsidRPr="003457AF">
        <w:rPr>
          <w:rFonts w:ascii="Arial" w:hAnsi="Arial" w:cs="Arial"/>
          <w:sz w:val="24"/>
          <w:szCs w:val="24"/>
        </w:rPr>
        <w:t>Dans les vestiaires de la piscine municipale, les armoires servant à l’entreposage des effets personnels des baigneurs doivent être peintes. En tout, il faut repeindre les 120 armoires. Chacune a la forme d’un prisme droit à base trapézoïdale rectangle.</w:t>
      </w:r>
    </w:p>
    <w:p w:rsidR="003457AF" w:rsidRPr="003457AF" w:rsidRDefault="003457AF" w:rsidP="003457AF">
      <w:pPr>
        <w:pStyle w:val="Sansinterligne"/>
        <w:spacing w:line="276" w:lineRule="auto"/>
        <w:ind w:left="0" w:firstLine="0"/>
        <w:rPr>
          <w:rFonts w:ascii="Arial" w:hAnsi="Arial" w:cs="Arial"/>
          <w:sz w:val="24"/>
          <w:szCs w:val="24"/>
        </w:rPr>
      </w:pPr>
    </w:p>
    <w:p w:rsidR="003457AF" w:rsidRPr="003457AF" w:rsidRDefault="003457AF" w:rsidP="003457AF">
      <w:pPr>
        <w:pStyle w:val="Sansinterligne"/>
        <w:spacing w:line="276" w:lineRule="auto"/>
        <w:ind w:left="0" w:firstLine="0"/>
        <w:rPr>
          <w:rFonts w:ascii="Arial" w:hAnsi="Arial" w:cs="Arial"/>
          <w:sz w:val="24"/>
          <w:szCs w:val="24"/>
        </w:rPr>
      </w:pPr>
      <w:r w:rsidRPr="003457AF">
        <w:rPr>
          <w:rFonts w:ascii="Arial" w:hAnsi="Arial" w:cs="Arial"/>
          <w:sz w:val="24"/>
          <w:szCs w:val="24"/>
        </w:rPr>
        <w:t xml:space="preserve">Chaque armoire a une profondeur de 40 cm et une largeur de 120 cm. </w:t>
      </w:r>
    </w:p>
    <w:p w:rsidR="003457AF" w:rsidRPr="003457AF" w:rsidRDefault="003457AF" w:rsidP="003457AF">
      <w:pPr>
        <w:pStyle w:val="Sansinterligne"/>
        <w:spacing w:line="276" w:lineRule="auto"/>
        <w:ind w:left="0" w:firstLine="0"/>
        <w:rPr>
          <w:rFonts w:ascii="Arial" w:hAnsi="Arial" w:cs="Arial"/>
          <w:sz w:val="24"/>
          <w:szCs w:val="24"/>
        </w:rPr>
      </w:pPr>
    </w:p>
    <w:p w:rsidR="003457AF" w:rsidRPr="003457AF" w:rsidRDefault="003457AF" w:rsidP="003457AF">
      <w:pPr>
        <w:pStyle w:val="Sansinterligne"/>
        <w:spacing w:line="276" w:lineRule="auto"/>
        <w:ind w:left="0" w:firstLine="0"/>
        <w:rPr>
          <w:rFonts w:ascii="Arial" w:hAnsi="Arial" w:cs="Arial"/>
          <w:sz w:val="24"/>
          <w:szCs w:val="24"/>
        </w:rPr>
      </w:pPr>
      <w:r w:rsidRPr="003457AF">
        <w:rPr>
          <w:rFonts w:ascii="Arial" w:hAnsi="Arial" w:cs="Arial"/>
          <w:sz w:val="24"/>
          <w:szCs w:val="24"/>
        </w:rPr>
        <w:t>La hauteur d</w:t>
      </w:r>
      <w:r w:rsidR="00E35E18">
        <w:rPr>
          <w:rFonts w:ascii="Arial" w:hAnsi="Arial" w:cs="Arial"/>
          <w:sz w:val="24"/>
          <w:szCs w:val="24"/>
        </w:rPr>
        <w:t xml:space="preserve">u dos d’une armoire est de    </w:t>
      </w:r>
      <w:r w:rsidRPr="003457AF">
        <w:rPr>
          <w:rFonts w:ascii="Arial" w:hAnsi="Arial" w:cs="Arial"/>
          <w:sz w:val="24"/>
          <w:szCs w:val="24"/>
        </w:rPr>
        <w:t>180 cm.</w:t>
      </w:r>
    </w:p>
    <w:p w:rsidR="003457AF" w:rsidRPr="003457AF" w:rsidRDefault="003457AF" w:rsidP="003457AF">
      <w:pPr>
        <w:pStyle w:val="Sansinterligne"/>
        <w:spacing w:line="276" w:lineRule="auto"/>
        <w:ind w:left="0" w:firstLine="0"/>
        <w:rPr>
          <w:rFonts w:ascii="Arial" w:hAnsi="Arial" w:cs="Arial"/>
          <w:sz w:val="24"/>
          <w:szCs w:val="24"/>
        </w:rPr>
      </w:pPr>
    </w:p>
    <w:p w:rsidR="003457AF" w:rsidRPr="003457AF" w:rsidRDefault="003457AF" w:rsidP="003457AF">
      <w:pPr>
        <w:pStyle w:val="Sansinterligne"/>
        <w:spacing w:line="276" w:lineRule="auto"/>
        <w:ind w:left="0" w:firstLine="0"/>
        <w:rPr>
          <w:rFonts w:ascii="Arial" w:hAnsi="Arial" w:cs="Arial"/>
          <w:sz w:val="24"/>
          <w:szCs w:val="24"/>
        </w:rPr>
      </w:pPr>
      <w:r w:rsidRPr="003457AF">
        <w:rPr>
          <w:rFonts w:ascii="Arial" w:hAnsi="Arial" w:cs="Arial"/>
          <w:sz w:val="24"/>
          <w:szCs w:val="24"/>
        </w:rPr>
        <w:t xml:space="preserve">La hauteur avant est de 150 cm. </w:t>
      </w:r>
    </w:p>
    <w:p w:rsidR="003457AF" w:rsidRPr="003457AF" w:rsidRDefault="003457AF" w:rsidP="003457AF">
      <w:pPr>
        <w:pStyle w:val="Sansinterligne"/>
        <w:spacing w:line="276" w:lineRule="auto"/>
        <w:ind w:left="0" w:firstLine="0"/>
        <w:rPr>
          <w:rFonts w:ascii="Arial" w:hAnsi="Arial" w:cs="Arial"/>
          <w:sz w:val="24"/>
          <w:szCs w:val="24"/>
        </w:rPr>
      </w:pPr>
      <w:r w:rsidRPr="003457AF">
        <w:rPr>
          <w:rFonts w:ascii="Arial" w:hAnsi="Arial" w:cs="Arial"/>
          <w:sz w:val="24"/>
          <w:szCs w:val="24"/>
        </w:rPr>
        <w:t>Chacune des arêtes inclinées de dessus de l’armoire mesure 50 cm.</w:t>
      </w:r>
    </w:p>
    <w:p w:rsidR="003457AF" w:rsidRPr="003457AF" w:rsidRDefault="003457AF" w:rsidP="003457AF">
      <w:pPr>
        <w:pStyle w:val="Sansinterligne"/>
        <w:spacing w:line="276" w:lineRule="auto"/>
        <w:ind w:left="0" w:firstLine="0"/>
        <w:rPr>
          <w:rFonts w:ascii="Arial" w:hAnsi="Arial" w:cs="Arial"/>
          <w:sz w:val="24"/>
          <w:szCs w:val="24"/>
        </w:rPr>
      </w:pPr>
      <w:r w:rsidRPr="003457AF">
        <w:rPr>
          <w:rFonts w:ascii="Arial" w:hAnsi="Arial" w:cs="Arial"/>
          <w:sz w:val="24"/>
          <w:szCs w:val="24"/>
        </w:rPr>
        <w:t>On va peindre seulement l’extérieur des armoires sans toutefois peindre le dessous.</w:t>
      </w:r>
    </w:p>
    <w:p w:rsidR="003457AF" w:rsidRPr="003457AF" w:rsidRDefault="003457AF" w:rsidP="003457AF">
      <w:pPr>
        <w:pStyle w:val="Sansinterligne"/>
        <w:spacing w:line="276" w:lineRule="auto"/>
        <w:ind w:left="0" w:firstLine="0"/>
        <w:rPr>
          <w:rFonts w:ascii="Arial" w:hAnsi="Arial" w:cs="Arial"/>
          <w:sz w:val="24"/>
          <w:szCs w:val="24"/>
        </w:rPr>
      </w:pPr>
    </w:p>
    <w:p w:rsidR="003457AF" w:rsidRPr="003457AF" w:rsidRDefault="003457AF" w:rsidP="003457AF">
      <w:pPr>
        <w:pStyle w:val="Sansinterligne"/>
        <w:spacing w:line="276" w:lineRule="auto"/>
        <w:ind w:left="0" w:firstLine="0"/>
        <w:rPr>
          <w:rFonts w:ascii="Arial" w:hAnsi="Arial" w:cs="Arial"/>
          <w:sz w:val="24"/>
          <w:szCs w:val="24"/>
        </w:rPr>
      </w:pPr>
      <w:r w:rsidRPr="003457AF">
        <w:rPr>
          <w:rFonts w:ascii="Arial" w:hAnsi="Arial" w:cs="Arial"/>
          <w:sz w:val="24"/>
          <w:szCs w:val="24"/>
        </w:rPr>
        <w:t>Afin d’aider le responsable à calculer le coût des travaux, l’entrepreneur qui peindra les armoires lui a remis le tableau ci-dessous. Il contient les informations sur trois travaux de peinture réalisés dernièrement pour la municipalité.</w:t>
      </w:r>
    </w:p>
    <w:p w:rsidR="003457AF" w:rsidRPr="003457AF" w:rsidRDefault="003457AF" w:rsidP="003457AF">
      <w:pPr>
        <w:pStyle w:val="Sansinterligne"/>
        <w:spacing w:line="276" w:lineRule="auto"/>
        <w:ind w:left="0" w:firstLine="0"/>
        <w:rPr>
          <w:rFonts w:ascii="Arial" w:hAnsi="Arial" w:cs="Arial"/>
          <w:sz w:val="24"/>
          <w:szCs w:val="24"/>
        </w:rPr>
      </w:pPr>
    </w:p>
    <w:tbl>
      <w:tblPr>
        <w:tblStyle w:val="Grilledutableau"/>
        <w:tblW w:w="0" w:type="auto"/>
        <w:tblLook w:val="04A0" w:firstRow="1" w:lastRow="0" w:firstColumn="1" w:lastColumn="0" w:noHBand="0" w:noVBand="1"/>
      </w:tblPr>
      <w:tblGrid>
        <w:gridCol w:w="4503"/>
        <w:gridCol w:w="2138"/>
        <w:gridCol w:w="2139"/>
      </w:tblGrid>
      <w:tr w:rsidR="003457AF" w:rsidRPr="003457AF" w:rsidTr="00392758">
        <w:tc>
          <w:tcPr>
            <w:tcW w:w="4503" w:type="dxa"/>
            <w:tcBorders>
              <w:top w:val="nil"/>
              <w:left w:val="nil"/>
              <w:bottom w:val="single" w:sz="4" w:space="0" w:color="auto"/>
              <w:right w:val="single" w:sz="4" w:space="0" w:color="auto"/>
            </w:tcBorders>
          </w:tcPr>
          <w:p w:rsidR="003457AF" w:rsidRPr="003457AF" w:rsidRDefault="003457AF" w:rsidP="003457AF">
            <w:pPr>
              <w:pStyle w:val="Sansinterligne"/>
              <w:spacing w:line="276" w:lineRule="auto"/>
              <w:ind w:left="0" w:firstLine="0"/>
              <w:rPr>
                <w:rFonts w:ascii="Arial" w:hAnsi="Arial" w:cs="Arial"/>
                <w:sz w:val="24"/>
                <w:szCs w:val="24"/>
              </w:rPr>
            </w:pPr>
          </w:p>
        </w:tc>
        <w:tc>
          <w:tcPr>
            <w:tcW w:w="2138" w:type="dxa"/>
            <w:tcBorders>
              <w:left w:val="single" w:sz="4" w:space="0" w:color="auto"/>
            </w:tcBorders>
          </w:tcPr>
          <w:p w:rsidR="003457AF" w:rsidRPr="00392758" w:rsidRDefault="003457AF" w:rsidP="00392758">
            <w:pPr>
              <w:pStyle w:val="Sansinterligne"/>
              <w:spacing w:line="276" w:lineRule="auto"/>
              <w:ind w:left="0" w:firstLine="0"/>
              <w:jc w:val="center"/>
              <w:rPr>
                <w:rFonts w:ascii="Arial" w:hAnsi="Arial" w:cs="Arial"/>
                <w:b/>
                <w:sz w:val="24"/>
                <w:szCs w:val="24"/>
              </w:rPr>
            </w:pPr>
            <w:r w:rsidRPr="00392758">
              <w:rPr>
                <w:rFonts w:ascii="Arial" w:hAnsi="Arial" w:cs="Arial"/>
                <w:b/>
                <w:sz w:val="24"/>
                <w:szCs w:val="24"/>
              </w:rPr>
              <w:t>Aire de la surface peinte</w:t>
            </w:r>
          </w:p>
        </w:tc>
        <w:tc>
          <w:tcPr>
            <w:tcW w:w="2139" w:type="dxa"/>
          </w:tcPr>
          <w:p w:rsidR="003457AF" w:rsidRPr="00392758" w:rsidRDefault="003457AF" w:rsidP="00392758">
            <w:pPr>
              <w:pStyle w:val="Sansinterligne"/>
              <w:spacing w:line="276" w:lineRule="auto"/>
              <w:ind w:left="0" w:firstLine="0"/>
              <w:jc w:val="center"/>
              <w:rPr>
                <w:rFonts w:ascii="Arial" w:hAnsi="Arial" w:cs="Arial"/>
                <w:b/>
                <w:sz w:val="24"/>
                <w:szCs w:val="24"/>
              </w:rPr>
            </w:pPr>
            <w:r w:rsidRPr="00392758">
              <w:rPr>
                <w:rFonts w:ascii="Arial" w:hAnsi="Arial" w:cs="Arial"/>
                <w:b/>
                <w:sz w:val="24"/>
                <w:szCs w:val="24"/>
              </w:rPr>
              <w:t>Coût des travaux de peinture</w:t>
            </w:r>
          </w:p>
        </w:tc>
      </w:tr>
      <w:tr w:rsidR="003457AF" w:rsidRPr="003457AF" w:rsidTr="00392758">
        <w:trPr>
          <w:trHeight w:val="680"/>
        </w:trPr>
        <w:tc>
          <w:tcPr>
            <w:tcW w:w="4503" w:type="dxa"/>
            <w:tcBorders>
              <w:top w:val="single" w:sz="4" w:space="0" w:color="auto"/>
              <w:left w:val="single" w:sz="4" w:space="0" w:color="auto"/>
              <w:bottom w:val="single" w:sz="4" w:space="0" w:color="auto"/>
              <w:right w:val="single" w:sz="4" w:space="0" w:color="auto"/>
            </w:tcBorders>
            <w:vAlign w:val="center"/>
          </w:tcPr>
          <w:p w:rsidR="003457AF" w:rsidRPr="003457AF" w:rsidRDefault="003457AF" w:rsidP="00392758">
            <w:pPr>
              <w:pStyle w:val="Sansinterligne"/>
              <w:spacing w:line="276" w:lineRule="auto"/>
              <w:ind w:left="0" w:firstLine="0"/>
              <w:jc w:val="center"/>
              <w:rPr>
                <w:rFonts w:ascii="Arial" w:hAnsi="Arial" w:cs="Arial"/>
                <w:sz w:val="24"/>
                <w:szCs w:val="24"/>
              </w:rPr>
            </w:pPr>
            <w:proofErr w:type="spellStart"/>
            <w:r w:rsidRPr="003457AF">
              <w:rPr>
                <w:rFonts w:ascii="Arial" w:hAnsi="Arial" w:cs="Arial"/>
                <w:sz w:val="24"/>
                <w:szCs w:val="24"/>
              </w:rPr>
              <w:t>Rembardes</w:t>
            </w:r>
            <w:proofErr w:type="spellEnd"/>
            <w:r w:rsidRPr="003457AF">
              <w:rPr>
                <w:rFonts w:ascii="Arial" w:hAnsi="Arial" w:cs="Arial"/>
                <w:sz w:val="24"/>
                <w:szCs w:val="24"/>
              </w:rPr>
              <w:t xml:space="preserve"> des estrades de l’aréna</w:t>
            </w:r>
          </w:p>
        </w:tc>
        <w:tc>
          <w:tcPr>
            <w:tcW w:w="2138" w:type="dxa"/>
            <w:tcBorders>
              <w:left w:val="single" w:sz="4" w:space="0" w:color="auto"/>
            </w:tcBorders>
            <w:vAlign w:val="center"/>
          </w:tcPr>
          <w:p w:rsidR="003457AF" w:rsidRPr="003457AF" w:rsidRDefault="003457AF" w:rsidP="00392758">
            <w:pPr>
              <w:pStyle w:val="Sansinterligne"/>
              <w:spacing w:line="276" w:lineRule="auto"/>
              <w:ind w:left="0" w:firstLine="0"/>
              <w:jc w:val="center"/>
              <w:rPr>
                <w:rFonts w:ascii="Arial" w:hAnsi="Arial" w:cs="Arial"/>
                <w:sz w:val="24"/>
                <w:szCs w:val="24"/>
              </w:rPr>
            </w:pPr>
            <w:r w:rsidRPr="003457AF">
              <w:rPr>
                <w:rFonts w:ascii="Arial" w:hAnsi="Arial" w:cs="Arial"/>
                <w:sz w:val="24"/>
                <w:szCs w:val="24"/>
              </w:rPr>
              <w:t>180 m²</w:t>
            </w:r>
          </w:p>
        </w:tc>
        <w:tc>
          <w:tcPr>
            <w:tcW w:w="2139" w:type="dxa"/>
            <w:vAlign w:val="center"/>
          </w:tcPr>
          <w:p w:rsidR="003457AF" w:rsidRPr="003457AF" w:rsidRDefault="003457AF" w:rsidP="00392758">
            <w:pPr>
              <w:pStyle w:val="Sansinterligne"/>
              <w:spacing w:line="276" w:lineRule="auto"/>
              <w:ind w:left="0" w:firstLine="0"/>
              <w:jc w:val="center"/>
              <w:rPr>
                <w:rFonts w:ascii="Arial" w:hAnsi="Arial" w:cs="Arial"/>
                <w:sz w:val="24"/>
                <w:szCs w:val="24"/>
              </w:rPr>
            </w:pPr>
            <w:r w:rsidRPr="003457AF">
              <w:rPr>
                <w:rFonts w:ascii="Arial" w:hAnsi="Arial" w:cs="Arial"/>
                <w:sz w:val="24"/>
                <w:szCs w:val="24"/>
              </w:rPr>
              <w:t>270 $</w:t>
            </w:r>
          </w:p>
        </w:tc>
      </w:tr>
      <w:tr w:rsidR="003457AF" w:rsidRPr="003457AF" w:rsidTr="00392758">
        <w:trPr>
          <w:trHeight w:val="680"/>
        </w:trPr>
        <w:tc>
          <w:tcPr>
            <w:tcW w:w="4503" w:type="dxa"/>
            <w:tcBorders>
              <w:top w:val="single" w:sz="4" w:space="0" w:color="auto"/>
            </w:tcBorders>
            <w:vAlign w:val="center"/>
          </w:tcPr>
          <w:p w:rsidR="003457AF" w:rsidRPr="003457AF" w:rsidRDefault="003457AF" w:rsidP="00392758">
            <w:pPr>
              <w:pStyle w:val="Sansinterligne"/>
              <w:spacing w:line="276" w:lineRule="auto"/>
              <w:ind w:left="0" w:firstLine="0"/>
              <w:jc w:val="center"/>
              <w:rPr>
                <w:rFonts w:ascii="Arial" w:hAnsi="Arial" w:cs="Arial"/>
                <w:sz w:val="24"/>
                <w:szCs w:val="24"/>
              </w:rPr>
            </w:pPr>
            <w:r w:rsidRPr="003457AF">
              <w:rPr>
                <w:rFonts w:ascii="Arial" w:hAnsi="Arial" w:cs="Arial"/>
                <w:sz w:val="24"/>
                <w:szCs w:val="24"/>
              </w:rPr>
              <w:t>Poutres de la salle du conseil municipal</w:t>
            </w:r>
          </w:p>
        </w:tc>
        <w:tc>
          <w:tcPr>
            <w:tcW w:w="2138" w:type="dxa"/>
            <w:vAlign w:val="center"/>
          </w:tcPr>
          <w:p w:rsidR="003457AF" w:rsidRPr="003457AF" w:rsidRDefault="003457AF" w:rsidP="00392758">
            <w:pPr>
              <w:pStyle w:val="Sansinterligne"/>
              <w:spacing w:line="276" w:lineRule="auto"/>
              <w:ind w:left="0" w:firstLine="0"/>
              <w:jc w:val="center"/>
              <w:rPr>
                <w:rFonts w:ascii="Arial" w:hAnsi="Arial" w:cs="Arial"/>
                <w:sz w:val="24"/>
                <w:szCs w:val="24"/>
              </w:rPr>
            </w:pPr>
            <w:r w:rsidRPr="003457AF">
              <w:rPr>
                <w:rFonts w:ascii="Arial" w:hAnsi="Arial" w:cs="Arial"/>
                <w:sz w:val="24"/>
                <w:szCs w:val="24"/>
              </w:rPr>
              <w:t>250 m²</w:t>
            </w:r>
          </w:p>
        </w:tc>
        <w:tc>
          <w:tcPr>
            <w:tcW w:w="2139" w:type="dxa"/>
            <w:vAlign w:val="center"/>
          </w:tcPr>
          <w:p w:rsidR="003457AF" w:rsidRPr="003457AF" w:rsidRDefault="003457AF" w:rsidP="00392758">
            <w:pPr>
              <w:pStyle w:val="Sansinterligne"/>
              <w:spacing w:line="276" w:lineRule="auto"/>
              <w:ind w:left="0" w:firstLine="0"/>
              <w:jc w:val="center"/>
              <w:rPr>
                <w:rFonts w:ascii="Arial" w:hAnsi="Arial" w:cs="Arial"/>
                <w:sz w:val="24"/>
                <w:szCs w:val="24"/>
              </w:rPr>
            </w:pPr>
            <w:r w:rsidRPr="003457AF">
              <w:rPr>
                <w:rFonts w:ascii="Arial" w:hAnsi="Arial" w:cs="Arial"/>
                <w:sz w:val="24"/>
                <w:szCs w:val="24"/>
              </w:rPr>
              <w:t>375 $</w:t>
            </w:r>
          </w:p>
        </w:tc>
      </w:tr>
      <w:tr w:rsidR="003457AF" w:rsidRPr="003457AF" w:rsidTr="00392758">
        <w:trPr>
          <w:trHeight w:val="680"/>
        </w:trPr>
        <w:tc>
          <w:tcPr>
            <w:tcW w:w="4503" w:type="dxa"/>
            <w:vAlign w:val="center"/>
          </w:tcPr>
          <w:p w:rsidR="003457AF" w:rsidRPr="003457AF" w:rsidRDefault="003457AF" w:rsidP="00392758">
            <w:pPr>
              <w:pStyle w:val="Sansinterligne"/>
              <w:spacing w:line="276" w:lineRule="auto"/>
              <w:ind w:left="0" w:firstLine="0"/>
              <w:jc w:val="center"/>
              <w:rPr>
                <w:rFonts w:ascii="Arial" w:hAnsi="Arial" w:cs="Arial"/>
                <w:sz w:val="24"/>
                <w:szCs w:val="24"/>
              </w:rPr>
            </w:pPr>
            <w:r w:rsidRPr="003457AF">
              <w:rPr>
                <w:rFonts w:ascii="Arial" w:hAnsi="Arial" w:cs="Arial"/>
                <w:sz w:val="24"/>
                <w:szCs w:val="24"/>
              </w:rPr>
              <w:t>Escaliers de la bibliothèque municipale</w:t>
            </w:r>
          </w:p>
        </w:tc>
        <w:tc>
          <w:tcPr>
            <w:tcW w:w="2138" w:type="dxa"/>
            <w:vAlign w:val="center"/>
          </w:tcPr>
          <w:p w:rsidR="003457AF" w:rsidRPr="003457AF" w:rsidRDefault="003457AF" w:rsidP="00392758">
            <w:pPr>
              <w:pStyle w:val="Sansinterligne"/>
              <w:spacing w:line="276" w:lineRule="auto"/>
              <w:ind w:left="0" w:firstLine="0"/>
              <w:jc w:val="center"/>
              <w:rPr>
                <w:rFonts w:ascii="Arial" w:hAnsi="Arial" w:cs="Arial"/>
                <w:sz w:val="24"/>
                <w:szCs w:val="24"/>
              </w:rPr>
            </w:pPr>
            <w:r w:rsidRPr="003457AF">
              <w:rPr>
                <w:rFonts w:ascii="Arial" w:hAnsi="Arial" w:cs="Arial"/>
                <w:sz w:val="24"/>
                <w:szCs w:val="24"/>
              </w:rPr>
              <w:t>930 m²</w:t>
            </w:r>
          </w:p>
        </w:tc>
        <w:tc>
          <w:tcPr>
            <w:tcW w:w="2139" w:type="dxa"/>
            <w:vAlign w:val="center"/>
          </w:tcPr>
          <w:p w:rsidR="003457AF" w:rsidRPr="003457AF" w:rsidRDefault="003457AF" w:rsidP="00392758">
            <w:pPr>
              <w:pStyle w:val="Sansinterligne"/>
              <w:spacing w:line="276" w:lineRule="auto"/>
              <w:ind w:left="0" w:firstLine="0"/>
              <w:jc w:val="center"/>
              <w:rPr>
                <w:rFonts w:ascii="Arial" w:hAnsi="Arial" w:cs="Arial"/>
                <w:sz w:val="24"/>
                <w:szCs w:val="24"/>
              </w:rPr>
            </w:pPr>
            <w:r w:rsidRPr="003457AF">
              <w:rPr>
                <w:rFonts w:ascii="Arial" w:hAnsi="Arial" w:cs="Arial"/>
                <w:sz w:val="24"/>
                <w:szCs w:val="24"/>
              </w:rPr>
              <w:t>1 395 $</w:t>
            </w:r>
          </w:p>
        </w:tc>
      </w:tr>
    </w:tbl>
    <w:p w:rsidR="003457AF" w:rsidRDefault="003457AF" w:rsidP="003457AF">
      <w:pPr>
        <w:rPr>
          <w:rFonts w:ascii="Arial" w:hAnsi="Arial" w:cs="Arial"/>
          <w:sz w:val="24"/>
        </w:rPr>
      </w:pPr>
    </w:p>
    <w:p w:rsidR="003457AF" w:rsidRDefault="003457AF" w:rsidP="003457AF">
      <w:pPr>
        <w:rPr>
          <w:rFonts w:ascii="Arial" w:hAnsi="Arial" w:cs="Arial"/>
          <w:sz w:val="24"/>
        </w:rPr>
      </w:pPr>
      <w:r>
        <w:rPr>
          <w:rFonts w:ascii="Arial" w:hAnsi="Arial" w:cs="Arial"/>
          <w:sz w:val="24"/>
        </w:rPr>
        <w:t>Combien coûtera-t-il pour peindre ces 120 armoires?</w:t>
      </w:r>
    </w:p>
    <w:p w:rsidR="00392758" w:rsidRDefault="00392758">
      <w:r>
        <w:br w:type="page"/>
      </w:r>
    </w:p>
    <w:tbl>
      <w:tblPr>
        <w:tblStyle w:val="Grilledutableau"/>
        <w:tblW w:w="0" w:type="auto"/>
        <w:tblLook w:val="04A0" w:firstRow="1" w:lastRow="0" w:firstColumn="1" w:lastColumn="0" w:noHBand="0" w:noVBand="1"/>
      </w:tblPr>
      <w:tblGrid>
        <w:gridCol w:w="8780"/>
      </w:tblGrid>
      <w:tr w:rsidR="00392758" w:rsidTr="0063573B">
        <w:trPr>
          <w:trHeight w:val="11565"/>
        </w:trPr>
        <w:tc>
          <w:tcPr>
            <w:tcW w:w="8780" w:type="dxa"/>
          </w:tcPr>
          <w:p w:rsidR="00392758" w:rsidRDefault="00392758" w:rsidP="003457AF"/>
        </w:tc>
      </w:tr>
      <w:tr w:rsidR="00392758" w:rsidTr="00392758">
        <w:trPr>
          <w:trHeight w:val="1077"/>
        </w:trPr>
        <w:tc>
          <w:tcPr>
            <w:tcW w:w="8780" w:type="dxa"/>
          </w:tcPr>
          <w:p w:rsidR="00392758" w:rsidRPr="00392758" w:rsidRDefault="00392758" w:rsidP="003457AF">
            <w:pPr>
              <w:rPr>
                <w:b/>
              </w:rPr>
            </w:pPr>
            <w:r w:rsidRPr="00392758">
              <w:rPr>
                <w:b/>
              </w:rPr>
              <w:t xml:space="preserve">Réponse : </w:t>
            </w:r>
          </w:p>
        </w:tc>
      </w:tr>
    </w:tbl>
    <w:p w:rsidR="0063573B" w:rsidRDefault="0063573B" w:rsidP="003457AF"/>
    <w:p w:rsidR="00DC2AEB" w:rsidRPr="00DC2AEB" w:rsidRDefault="00DC2AEB" w:rsidP="00DC2AEB">
      <w:pPr>
        <w:pStyle w:val="Sansinterligne"/>
        <w:numPr>
          <w:ilvl w:val="0"/>
          <w:numId w:val="1"/>
        </w:numPr>
        <w:spacing w:line="360" w:lineRule="auto"/>
        <w:rPr>
          <w:rFonts w:ascii="Arial" w:hAnsi="Arial" w:cs="Arial"/>
          <w:b/>
          <w:sz w:val="24"/>
        </w:rPr>
      </w:pPr>
      <w:r w:rsidRPr="00DC2AEB">
        <w:rPr>
          <w:rFonts w:ascii="Arial" w:hAnsi="Arial" w:cs="Arial"/>
          <w:b/>
          <w:sz w:val="24"/>
        </w:rPr>
        <w:lastRenderedPageBreak/>
        <w:t>Recherche de mesure manquante</w:t>
      </w:r>
    </w:p>
    <w:p w:rsidR="00DC2AEB" w:rsidRDefault="00DC2AEB" w:rsidP="00DC2AEB">
      <w:pPr>
        <w:pStyle w:val="Sansinterligne"/>
        <w:spacing w:line="360" w:lineRule="auto"/>
        <w:ind w:left="0" w:firstLine="0"/>
        <w:rPr>
          <w:rFonts w:ascii="Arial" w:hAnsi="Arial" w:cs="Arial"/>
          <w:sz w:val="24"/>
          <w:szCs w:val="24"/>
        </w:rPr>
      </w:pPr>
    </w:p>
    <w:p w:rsidR="00DC2AEB" w:rsidRDefault="00DC2AEB" w:rsidP="00DC2AEB">
      <w:pPr>
        <w:pStyle w:val="Sansinterligne"/>
        <w:spacing w:line="360" w:lineRule="auto"/>
        <w:ind w:left="0" w:firstLine="0"/>
        <w:rPr>
          <w:rFonts w:ascii="Arial" w:hAnsi="Arial" w:cs="Arial"/>
          <w:sz w:val="24"/>
          <w:szCs w:val="24"/>
        </w:rPr>
      </w:pPr>
      <w:r w:rsidRPr="00C11778">
        <w:rPr>
          <w:rFonts w:ascii="Arial" w:hAnsi="Arial" w:cs="Arial"/>
          <w:sz w:val="24"/>
          <w:szCs w:val="24"/>
        </w:rPr>
        <w:t>L’aire totale d’une pyramide rég</w:t>
      </w:r>
      <w:r>
        <w:rPr>
          <w:rFonts w:ascii="Arial" w:hAnsi="Arial" w:cs="Arial"/>
          <w:sz w:val="24"/>
          <w:szCs w:val="24"/>
        </w:rPr>
        <w:t xml:space="preserve">ulière à base hexagonale est de </w:t>
      </w:r>
      <w:r w:rsidRPr="00C11778">
        <w:rPr>
          <w:rFonts w:ascii="Arial" w:hAnsi="Arial" w:cs="Arial"/>
          <w:sz w:val="24"/>
          <w:szCs w:val="24"/>
        </w:rPr>
        <w:t xml:space="preserve">645,6 cm². L’apothème de l’hexagone formant la base mesure 6,9 cm. L’apothème de la pyramide mesure 20 cm. Quelle est la mesure d’une des arêtes de l’hexagone régulier? </w:t>
      </w:r>
    </w:p>
    <w:p w:rsidR="00DC2AEB" w:rsidRPr="00C11778" w:rsidRDefault="00DC2AEB" w:rsidP="00DC2AEB">
      <w:pPr>
        <w:pStyle w:val="Sansinterligne"/>
        <w:spacing w:line="360" w:lineRule="auto"/>
        <w:ind w:left="66"/>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DC2AEB" w:rsidTr="00DC2AEB">
        <w:trPr>
          <w:trHeight w:val="4195"/>
        </w:trPr>
        <w:tc>
          <w:tcPr>
            <w:tcW w:w="8780" w:type="dxa"/>
          </w:tcPr>
          <w:p w:rsidR="00DC2AEB" w:rsidRDefault="00DC2AEB" w:rsidP="004F1C92">
            <w:pPr>
              <w:pStyle w:val="Sansinterligne"/>
              <w:spacing w:line="360" w:lineRule="auto"/>
              <w:rPr>
                <w:rFonts w:ascii="Arial" w:hAnsi="Arial" w:cs="Arial"/>
                <w:b/>
                <w:sz w:val="24"/>
                <w:szCs w:val="24"/>
              </w:rPr>
            </w:pPr>
            <w:r>
              <w:rPr>
                <w:rFonts w:ascii="Arial" w:hAnsi="Arial" w:cs="Arial"/>
                <w:b/>
                <w:sz w:val="24"/>
                <w:szCs w:val="24"/>
              </w:rPr>
              <w:t>Démarche :</w:t>
            </w:r>
          </w:p>
          <w:p w:rsidR="00DC2AEB" w:rsidRDefault="00DC2AEB" w:rsidP="004F1C92">
            <w:pPr>
              <w:pStyle w:val="Sansinterligne"/>
              <w:spacing w:line="360" w:lineRule="auto"/>
              <w:rPr>
                <w:rFonts w:ascii="Arial" w:hAnsi="Arial" w:cs="Arial"/>
                <w:b/>
                <w:sz w:val="24"/>
                <w:szCs w:val="24"/>
              </w:rPr>
            </w:pPr>
          </w:p>
          <w:p w:rsidR="00DC2AEB" w:rsidRDefault="00DC2AEB" w:rsidP="004F1C92">
            <w:pPr>
              <w:pStyle w:val="Sansinterligne"/>
              <w:spacing w:line="360" w:lineRule="auto"/>
              <w:rPr>
                <w:rFonts w:ascii="Arial" w:hAnsi="Arial" w:cs="Arial"/>
                <w:b/>
                <w:sz w:val="24"/>
                <w:szCs w:val="24"/>
              </w:rPr>
            </w:pPr>
          </w:p>
          <w:p w:rsidR="00DC2AEB" w:rsidRDefault="00DC2AEB" w:rsidP="004F1C92">
            <w:pPr>
              <w:pStyle w:val="Sansinterligne"/>
              <w:spacing w:line="360" w:lineRule="auto"/>
              <w:rPr>
                <w:rFonts w:ascii="Arial" w:hAnsi="Arial" w:cs="Arial"/>
                <w:b/>
                <w:sz w:val="24"/>
                <w:szCs w:val="24"/>
              </w:rPr>
            </w:pPr>
          </w:p>
          <w:p w:rsidR="00DC2AEB" w:rsidRDefault="00DC2AEB" w:rsidP="004F1C92">
            <w:pPr>
              <w:pStyle w:val="Sansinterligne"/>
              <w:spacing w:line="360" w:lineRule="auto"/>
              <w:rPr>
                <w:rFonts w:ascii="Arial" w:hAnsi="Arial" w:cs="Arial"/>
                <w:b/>
                <w:sz w:val="24"/>
                <w:szCs w:val="24"/>
              </w:rPr>
            </w:pPr>
          </w:p>
          <w:p w:rsidR="00DC2AEB" w:rsidRDefault="00DC2AEB" w:rsidP="004F1C92">
            <w:pPr>
              <w:pStyle w:val="Sansinterligne"/>
              <w:spacing w:line="360" w:lineRule="auto"/>
              <w:rPr>
                <w:rFonts w:ascii="Arial" w:hAnsi="Arial" w:cs="Arial"/>
                <w:b/>
                <w:sz w:val="24"/>
                <w:szCs w:val="24"/>
              </w:rPr>
            </w:pPr>
          </w:p>
          <w:p w:rsidR="00DC2AEB" w:rsidRDefault="00DC2AEB" w:rsidP="004F1C92">
            <w:pPr>
              <w:pStyle w:val="Sansinterligne"/>
              <w:spacing w:line="360" w:lineRule="auto"/>
              <w:rPr>
                <w:rFonts w:ascii="Arial" w:hAnsi="Arial" w:cs="Arial"/>
                <w:b/>
                <w:sz w:val="24"/>
                <w:szCs w:val="24"/>
              </w:rPr>
            </w:pPr>
          </w:p>
          <w:p w:rsidR="00DC2AEB" w:rsidRDefault="00DC2AEB" w:rsidP="004F1C92">
            <w:pPr>
              <w:pStyle w:val="Sansinterligne"/>
              <w:spacing w:line="360" w:lineRule="auto"/>
              <w:rPr>
                <w:rFonts w:ascii="Arial" w:hAnsi="Arial" w:cs="Arial"/>
                <w:b/>
                <w:sz w:val="24"/>
                <w:szCs w:val="24"/>
              </w:rPr>
            </w:pPr>
          </w:p>
          <w:p w:rsidR="00DC2AEB" w:rsidRDefault="00DC2AEB" w:rsidP="004F1C92">
            <w:pPr>
              <w:pStyle w:val="Sansinterligne"/>
              <w:spacing w:line="360" w:lineRule="auto"/>
              <w:rPr>
                <w:rFonts w:ascii="Arial" w:hAnsi="Arial" w:cs="Arial"/>
                <w:b/>
                <w:sz w:val="24"/>
                <w:szCs w:val="24"/>
              </w:rPr>
            </w:pPr>
          </w:p>
          <w:p w:rsidR="00DC2AEB" w:rsidRDefault="00DC2AEB" w:rsidP="004F1C92">
            <w:pPr>
              <w:pStyle w:val="Sansinterligne"/>
              <w:spacing w:line="360" w:lineRule="auto"/>
              <w:rPr>
                <w:rFonts w:ascii="Arial" w:hAnsi="Arial" w:cs="Arial"/>
                <w:b/>
                <w:sz w:val="24"/>
                <w:szCs w:val="24"/>
              </w:rPr>
            </w:pPr>
          </w:p>
          <w:p w:rsidR="00DC2AEB" w:rsidRPr="00C11778" w:rsidRDefault="00DC2AEB" w:rsidP="004F1C92">
            <w:pPr>
              <w:pStyle w:val="Sansinterligne"/>
              <w:spacing w:line="360" w:lineRule="auto"/>
              <w:rPr>
                <w:rFonts w:ascii="Arial" w:hAnsi="Arial" w:cs="Arial"/>
                <w:b/>
                <w:sz w:val="24"/>
                <w:szCs w:val="24"/>
              </w:rPr>
            </w:pPr>
          </w:p>
        </w:tc>
      </w:tr>
      <w:tr w:rsidR="00DC2AEB" w:rsidTr="004F1C92">
        <w:trPr>
          <w:trHeight w:val="850"/>
        </w:trPr>
        <w:tc>
          <w:tcPr>
            <w:tcW w:w="8780" w:type="dxa"/>
          </w:tcPr>
          <w:p w:rsidR="00DC2AEB" w:rsidRPr="00C11778" w:rsidRDefault="00DC2AEB" w:rsidP="004F1C92">
            <w:pPr>
              <w:pStyle w:val="Sansinterligne"/>
              <w:spacing w:line="360" w:lineRule="auto"/>
              <w:rPr>
                <w:rFonts w:ascii="Arial" w:hAnsi="Arial" w:cs="Arial"/>
                <w:b/>
                <w:sz w:val="24"/>
                <w:szCs w:val="24"/>
              </w:rPr>
            </w:pPr>
            <w:r>
              <w:rPr>
                <w:rFonts w:ascii="Arial" w:hAnsi="Arial" w:cs="Arial"/>
                <w:b/>
                <w:sz w:val="24"/>
                <w:szCs w:val="24"/>
              </w:rPr>
              <w:t>Réponse :</w:t>
            </w:r>
          </w:p>
        </w:tc>
      </w:tr>
    </w:tbl>
    <w:p w:rsidR="00DC2AEB" w:rsidRDefault="00DC2AEB" w:rsidP="00DC2AEB">
      <w:r>
        <w:rPr>
          <w:rFonts w:ascii="Arial" w:hAnsi="Arial" w:cs="Arial"/>
          <w:b/>
          <w:noProof/>
          <w:sz w:val="24"/>
          <w:szCs w:val="24"/>
          <w:lang w:eastAsia="fr-CA"/>
        </w:rPr>
        <w:drawing>
          <wp:anchor distT="0" distB="0" distL="114300" distR="114300" simplePos="0" relativeHeight="251667456" behindDoc="0" locked="0" layoutInCell="1" allowOverlap="1">
            <wp:simplePos x="0" y="0"/>
            <wp:positionH relativeFrom="column">
              <wp:posOffset>1784985</wp:posOffset>
            </wp:positionH>
            <wp:positionV relativeFrom="paragraph">
              <wp:posOffset>174625</wp:posOffset>
            </wp:positionV>
            <wp:extent cx="1715135" cy="20650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8678" t="33764" r="66086" b="34518"/>
                    <a:stretch>
                      <a:fillRect/>
                    </a:stretch>
                  </pic:blipFill>
                  <pic:spPr bwMode="auto">
                    <a:xfrm>
                      <a:off x="0" y="0"/>
                      <a:ext cx="1715135" cy="2065020"/>
                    </a:xfrm>
                    <a:prstGeom prst="rect">
                      <a:avLst/>
                    </a:prstGeom>
                    <a:noFill/>
                    <a:ln w="9525">
                      <a:noFill/>
                      <a:miter lim="800000"/>
                      <a:headEnd/>
                      <a:tailEnd/>
                    </a:ln>
                  </pic:spPr>
                </pic:pic>
              </a:graphicData>
            </a:graphic>
          </wp:anchor>
        </w:drawing>
      </w:r>
    </w:p>
    <w:p w:rsidR="00DC2AEB" w:rsidRDefault="00DC2AEB">
      <w:r>
        <w:br w:type="page"/>
      </w:r>
    </w:p>
    <w:p w:rsidR="007B44B0" w:rsidRPr="007B44B0" w:rsidRDefault="007B44B0" w:rsidP="007B44B0">
      <w:pPr>
        <w:pStyle w:val="Sansinterligne"/>
        <w:numPr>
          <w:ilvl w:val="0"/>
          <w:numId w:val="1"/>
        </w:numPr>
        <w:spacing w:line="360" w:lineRule="auto"/>
        <w:rPr>
          <w:rFonts w:ascii="Arial" w:hAnsi="Arial" w:cs="Arial"/>
          <w:b/>
          <w:sz w:val="24"/>
          <w:szCs w:val="24"/>
        </w:rPr>
      </w:pPr>
      <w:r w:rsidRPr="007B44B0">
        <w:rPr>
          <w:rFonts w:ascii="Arial" w:hAnsi="Arial" w:cs="Arial"/>
          <w:b/>
          <w:sz w:val="24"/>
          <w:szCs w:val="24"/>
        </w:rPr>
        <w:lastRenderedPageBreak/>
        <w:t>La boîte et le chapeau</w:t>
      </w:r>
    </w:p>
    <w:p w:rsidR="00DC2AEB" w:rsidRPr="00697480" w:rsidRDefault="00DC2AEB" w:rsidP="007B44B0">
      <w:pPr>
        <w:pStyle w:val="Sansinterligne"/>
        <w:spacing w:line="360" w:lineRule="auto"/>
        <w:ind w:left="0" w:firstLine="0"/>
        <w:rPr>
          <w:rFonts w:ascii="Arial" w:hAnsi="Arial" w:cs="Arial"/>
          <w:sz w:val="24"/>
          <w:szCs w:val="24"/>
        </w:rPr>
      </w:pPr>
      <w:r w:rsidRPr="00AE264B">
        <w:rPr>
          <w:rFonts w:ascii="Arial" w:hAnsi="Arial" w:cs="Arial"/>
          <w:sz w:val="24"/>
          <w:szCs w:val="24"/>
        </w:rPr>
        <w:t xml:space="preserve">Pierre veut ranger son chapeau dans une boîte ayant la forme d’un prisme régulier à base hexagonale. </w:t>
      </w:r>
    </w:p>
    <w:p w:rsidR="00DC2AEB" w:rsidRPr="00AE264B" w:rsidRDefault="00DC2AEB" w:rsidP="00DC2AEB">
      <w:pPr>
        <w:pStyle w:val="Sansinterligne"/>
        <w:numPr>
          <w:ilvl w:val="0"/>
          <w:numId w:val="3"/>
        </w:numPr>
        <w:spacing w:line="360" w:lineRule="auto"/>
        <w:ind w:left="1560"/>
        <w:rPr>
          <w:rFonts w:ascii="Arial" w:hAnsi="Arial" w:cs="Arial"/>
          <w:sz w:val="24"/>
          <w:szCs w:val="24"/>
        </w:rPr>
      </w:pPr>
      <w:r w:rsidRPr="00AE264B">
        <w:rPr>
          <w:rFonts w:ascii="Arial" w:hAnsi="Arial" w:cs="Arial"/>
          <w:sz w:val="24"/>
          <w:szCs w:val="24"/>
        </w:rPr>
        <w:t xml:space="preserve">Chaque côté de la base mesure </w:t>
      </w:r>
      <w:smartTag w:uri="urn:schemas-microsoft-com:office:smarttags" w:element="metricconverter">
        <w:smartTagPr>
          <w:attr w:name="ProductID" w:val="8,2 cm"/>
        </w:smartTagPr>
        <w:r w:rsidRPr="00AE264B">
          <w:rPr>
            <w:rFonts w:ascii="Arial" w:hAnsi="Arial" w:cs="Arial"/>
            <w:sz w:val="24"/>
            <w:szCs w:val="24"/>
          </w:rPr>
          <w:t>8,2 cm</w:t>
        </w:r>
      </w:smartTag>
      <w:r w:rsidRPr="00AE264B">
        <w:rPr>
          <w:rFonts w:ascii="Arial" w:hAnsi="Arial" w:cs="Arial"/>
          <w:sz w:val="24"/>
          <w:szCs w:val="24"/>
        </w:rPr>
        <w:t xml:space="preserve">. </w:t>
      </w:r>
    </w:p>
    <w:p w:rsidR="00DC2AEB" w:rsidRPr="00AE264B" w:rsidRDefault="00DC2AEB" w:rsidP="00DC2AEB">
      <w:pPr>
        <w:pStyle w:val="Sansinterligne"/>
        <w:numPr>
          <w:ilvl w:val="0"/>
          <w:numId w:val="3"/>
        </w:numPr>
        <w:spacing w:line="360" w:lineRule="auto"/>
        <w:ind w:left="1560"/>
        <w:rPr>
          <w:rFonts w:ascii="Arial" w:hAnsi="Arial" w:cs="Arial"/>
          <w:sz w:val="24"/>
          <w:szCs w:val="24"/>
        </w:rPr>
      </w:pPr>
      <w:r w:rsidRPr="00AE264B">
        <w:rPr>
          <w:rFonts w:ascii="Arial" w:hAnsi="Arial" w:cs="Arial"/>
          <w:sz w:val="24"/>
          <w:szCs w:val="24"/>
        </w:rPr>
        <w:t>L’aire latérale de la boîte est de 787,2 cm</w:t>
      </w:r>
      <w:r w:rsidRPr="00AE264B">
        <w:rPr>
          <w:rFonts w:ascii="Arial" w:hAnsi="Arial" w:cs="Arial"/>
          <w:sz w:val="24"/>
          <w:szCs w:val="24"/>
          <w:vertAlign w:val="superscript"/>
        </w:rPr>
        <w:t>2</w:t>
      </w:r>
      <w:r w:rsidRPr="00AE264B">
        <w:rPr>
          <w:rFonts w:ascii="Arial" w:hAnsi="Arial" w:cs="Arial"/>
          <w:sz w:val="24"/>
          <w:szCs w:val="24"/>
        </w:rPr>
        <w:t xml:space="preserve">. </w:t>
      </w:r>
    </w:p>
    <w:p w:rsidR="00DC2AEB" w:rsidRPr="00697480" w:rsidRDefault="00DC2AEB" w:rsidP="00DC2AEB">
      <w:pPr>
        <w:pStyle w:val="Sansinterligne"/>
        <w:numPr>
          <w:ilvl w:val="0"/>
          <w:numId w:val="3"/>
        </w:numPr>
        <w:spacing w:line="360" w:lineRule="auto"/>
        <w:ind w:left="1560"/>
        <w:rPr>
          <w:rFonts w:ascii="Arial" w:hAnsi="Arial" w:cs="Arial"/>
          <w:sz w:val="24"/>
          <w:szCs w:val="24"/>
        </w:rPr>
      </w:pPr>
      <w:r w:rsidRPr="00AE264B">
        <w:rPr>
          <w:rFonts w:ascii="Arial" w:hAnsi="Arial" w:cs="Arial"/>
          <w:sz w:val="24"/>
          <w:szCs w:val="24"/>
        </w:rPr>
        <w:t xml:space="preserve">Le chapeau de Pierre a une hauteur de </w:t>
      </w:r>
      <w:smartTag w:uri="urn:schemas-microsoft-com:office:smarttags" w:element="metricconverter">
        <w:smartTagPr>
          <w:attr w:name="ProductID" w:val="18 cm"/>
        </w:smartTagPr>
        <w:r w:rsidRPr="00AE264B">
          <w:rPr>
            <w:rFonts w:ascii="Arial" w:hAnsi="Arial" w:cs="Arial"/>
            <w:sz w:val="24"/>
            <w:szCs w:val="24"/>
          </w:rPr>
          <w:t>18 cm</w:t>
        </w:r>
      </w:smartTag>
      <w:r w:rsidRPr="00AE264B">
        <w:rPr>
          <w:rFonts w:ascii="Arial" w:hAnsi="Arial" w:cs="Arial"/>
          <w:sz w:val="24"/>
          <w:szCs w:val="24"/>
        </w:rPr>
        <w:t xml:space="preserve">. </w:t>
      </w:r>
    </w:p>
    <w:p w:rsidR="00DC2AEB" w:rsidRDefault="00DC2AEB" w:rsidP="00DC2AEB">
      <w:pPr>
        <w:pStyle w:val="Sansinterligne"/>
        <w:spacing w:line="360" w:lineRule="auto"/>
        <w:rPr>
          <w:rFonts w:ascii="Arial" w:hAnsi="Arial" w:cs="Arial"/>
          <w:sz w:val="24"/>
          <w:szCs w:val="24"/>
        </w:rPr>
      </w:pPr>
      <w:r w:rsidRPr="00AE264B">
        <w:rPr>
          <w:rFonts w:ascii="Arial" w:hAnsi="Arial" w:cs="Arial"/>
          <w:sz w:val="24"/>
          <w:szCs w:val="24"/>
        </w:rPr>
        <w:t>Pourra-t-il ranger son chapeau dans cette boîte ?</w:t>
      </w:r>
      <w:r>
        <w:rPr>
          <w:rFonts w:ascii="Arial" w:hAnsi="Arial" w:cs="Arial"/>
          <w:sz w:val="24"/>
          <w:szCs w:val="24"/>
        </w:rPr>
        <w:t xml:space="preserve"> Justifie ta réponse.</w:t>
      </w:r>
    </w:p>
    <w:tbl>
      <w:tblPr>
        <w:tblStyle w:val="Grilledutableau"/>
        <w:tblW w:w="0" w:type="auto"/>
        <w:tblLook w:val="04A0" w:firstRow="1" w:lastRow="0" w:firstColumn="1" w:lastColumn="0" w:noHBand="0" w:noVBand="1"/>
      </w:tblPr>
      <w:tblGrid>
        <w:gridCol w:w="8780"/>
      </w:tblGrid>
      <w:tr w:rsidR="00DC2AEB" w:rsidTr="00F33FD1">
        <w:trPr>
          <w:trHeight w:val="6066"/>
        </w:trPr>
        <w:tc>
          <w:tcPr>
            <w:tcW w:w="8780" w:type="dxa"/>
          </w:tcPr>
          <w:p w:rsidR="00DC2AEB" w:rsidRPr="00697480" w:rsidRDefault="00DC2AEB" w:rsidP="004F1C92">
            <w:pPr>
              <w:pStyle w:val="Sansinterligne"/>
              <w:spacing w:line="360" w:lineRule="auto"/>
              <w:rPr>
                <w:rFonts w:ascii="Arial" w:hAnsi="Arial" w:cs="Arial"/>
                <w:b/>
                <w:sz w:val="24"/>
                <w:szCs w:val="24"/>
              </w:rPr>
            </w:pPr>
            <w:r>
              <w:rPr>
                <w:rFonts w:ascii="Arial" w:hAnsi="Arial" w:cs="Arial"/>
                <w:b/>
                <w:sz w:val="24"/>
                <w:szCs w:val="24"/>
              </w:rPr>
              <w:t>Démarche :</w:t>
            </w:r>
          </w:p>
        </w:tc>
      </w:tr>
      <w:tr w:rsidR="00DC2AEB" w:rsidTr="004F1C92">
        <w:trPr>
          <w:trHeight w:val="850"/>
        </w:trPr>
        <w:tc>
          <w:tcPr>
            <w:tcW w:w="8780" w:type="dxa"/>
          </w:tcPr>
          <w:p w:rsidR="00DC2AEB" w:rsidRPr="00697480" w:rsidRDefault="00DC2AEB" w:rsidP="004F1C92">
            <w:pPr>
              <w:pStyle w:val="Sansinterligne"/>
              <w:spacing w:line="360" w:lineRule="auto"/>
              <w:rPr>
                <w:rFonts w:ascii="Arial" w:hAnsi="Arial" w:cs="Arial"/>
                <w:b/>
                <w:sz w:val="24"/>
                <w:szCs w:val="24"/>
              </w:rPr>
            </w:pPr>
            <w:r>
              <w:rPr>
                <w:rFonts w:ascii="Arial" w:hAnsi="Arial" w:cs="Arial"/>
                <w:b/>
                <w:sz w:val="24"/>
                <w:szCs w:val="24"/>
              </w:rPr>
              <w:t xml:space="preserve">Réponse : </w:t>
            </w:r>
          </w:p>
        </w:tc>
      </w:tr>
    </w:tbl>
    <w:p w:rsidR="00F33FD1" w:rsidRDefault="00F33FD1" w:rsidP="00F33FD1">
      <w:pPr>
        <w:pStyle w:val="Sansinterligne"/>
        <w:spacing w:line="360" w:lineRule="auto"/>
        <w:ind w:left="720" w:firstLine="0"/>
        <w:rPr>
          <w:rFonts w:ascii="Arial" w:hAnsi="Arial" w:cs="Arial"/>
          <w:b/>
          <w:sz w:val="24"/>
          <w:szCs w:val="24"/>
        </w:rPr>
      </w:pPr>
    </w:p>
    <w:p w:rsidR="00F33FD1" w:rsidRDefault="00F33FD1">
      <w:pPr>
        <w:rPr>
          <w:rFonts w:ascii="Arial" w:hAnsi="Arial" w:cs="Arial"/>
          <w:b/>
          <w:sz w:val="24"/>
          <w:szCs w:val="24"/>
        </w:rPr>
      </w:pPr>
      <w:r>
        <w:rPr>
          <w:rFonts w:ascii="Arial" w:hAnsi="Arial" w:cs="Arial"/>
          <w:b/>
          <w:sz w:val="24"/>
          <w:szCs w:val="24"/>
        </w:rPr>
        <w:br w:type="page"/>
      </w:r>
    </w:p>
    <w:p w:rsidR="007B44B0" w:rsidRPr="007B44B0" w:rsidRDefault="007B44B0" w:rsidP="007B44B0">
      <w:pPr>
        <w:pStyle w:val="Sansinterligne"/>
        <w:numPr>
          <w:ilvl w:val="0"/>
          <w:numId w:val="1"/>
        </w:numPr>
        <w:spacing w:line="360" w:lineRule="auto"/>
        <w:rPr>
          <w:rFonts w:ascii="Arial" w:hAnsi="Arial" w:cs="Arial"/>
          <w:b/>
          <w:sz w:val="24"/>
          <w:szCs w:val="24"/>
        </w:rPr>
      </w:pPr>
      <w:r w:rsidRPr="007B44B0">
        <w:rPr>
          <w:rFonts w:ascii="Arial" w:hAnsi="Arial" w:cs="Arial"/>
          <w:b/>
          <w:sz w:val="24"/>
          <w:szCs w:val="24"/>
        </w:rPr>
        <w:lastRenderedPageBreak/>
        <w:t>L’énorme gâteau au chocolat</w:t>
      </w:r>
    </w:p>
    <w:p w:rsidR="00DC2AEB" w:rsidRPr="00C11778" w:rsidRDefault="00DC2AEB" w:rsidP="007B44B0">
      <w:pPr>
        <w:pStyle w:val="Sansinterligne"/>
        <w:spacing w:line="360" w:lineRule="auto"/>
        <w:ind w:left="0" w:firstLine="0"/>
        <w:rPr>
          <w:rFonts w:ascii="Arial" w:hAnsi="Arial" w:cs="Arial"/>
          <w:sz w:val="24"/>
          <w:szCs w:val="24"/>
        </w:rPr>
      </w:pPr>
      <w:r w:rsidRPr="00C11778">
        <w:rPr>
          <w:rFonts w:ascii="Arial" w:hAnsi="Arial" w:cs="Arial"/>
          <w:sz w:val="24"/>
          <w:szCs w:val="24"/>
        </w:rPr>
        <w:t xml:space="preserve">Les élèves de l’École d’Hôtellerie du Québec  veulent  établir un nouveau </w:t>
      </w:r>
      <w:r w:rsidRPr="00C11778">
        <w:rPr>
          <w:rFonts w:ascii="Arial" w:hAnsi="Arial" w:cs="Arial"/>
          <w:i/>
          <w:sz w:val="24"/>
          <w:szCs w:val="24"/>
        </w:rPr>
        <w:t xml:space="preserve">record </w:t>
      </w:r>
      <w:proofErr w:type="spellStart"/>
      <w:r w:rsidRPr="00C11778">
        <w:rPr>
          <w:rFonts w:ascii="Arial" w:hAnsi="Arial" w:cs="Arial"/>
          <w:i/>
          <w:sz w:val="24"/>
          <w:szCs w:val="24"/>
        </w:rPr>
        <w:t>Guiness</w:t>
      </w:r>
      <w:proofErr w:type="spellEnd"/>
      <w:r w:rsidRPr="00C11778">
        <w:rPr>
          <w:rFonts w:ascii="Arial" w:hAnsi="Arial" w:cs="Arial"/>
          <w:i/>
          <w:sz w:val="24"/>
          <w:szCs w:val="24"/>
        </w:rPr>
        <w:t xml:space="preserve">  </w:t>
      </w:r>
      <w:r w:rsidRPr="00C11778">
        <w:rPr>
          <w:rFonts w:ascii="Arial" w:hAnsi="Arial" w:cs="Arial"/>
          <w:sz w:val="24"/>
          <w:szCs w:val="24"/>
        </w:rPr>
        <w:t>en</w:t>
      </w:r>
      <w:r w:rsidRPr="00C11778">
        <w:rPr>
          <w:rFonts w:ascii="Arial" w:hAnsi="Arial" w:cs="Arial"/>
          <w:i/>
          <w:sz w:val="24"/>
          <w:szCs w:val="24"/>
        </w:rPr>
        <w:t xml:space="preserve"> </w:t>
      </w:r>
      <w:r w:rsidRPr="00C11778">
        <w:rPr>
          <w:rFonts w:ascii="Arial" w:hAnsi="Arial" w:cs="Arial"/>
          <w:sz w:val="24"/>
          <w:szCs w:val="24"/>
        </w:rPr>
        <w:t>fabriquant un énorme gâteau au chocolat.  Pour ce faire, ils décident d’utiliser un moule en forme de dodécagone régulier dont chacun des côtés mesure 10 dm.  La distance entre deux côtés parallèles du moule est de 24,4 dm.  La hauteur du moule est de 4,5 dm.  Afin de ne pas gaspiller, les  élèves sollicitent ton aide pour déterminer la qua</w:t>
      </w:r>
      <w:bookmarkStart w:id="0" w:name="_GoBack"/>
      <w:bookmarkEnd w:id="0"/>
      <w:r w:rsidRPr="00C11778">
        <w:rPr>
          <w:rFonts w:ascii="Arial" w:hAnsi="Arial" w:cs="Arial"/>
          <w:sz w:val="24"/>
          <w:szCs w:val="24"/>
        </w:rPr>
        <w:t>ntité de crémage minimale à préparer pour recouvrir la surface du gâteau. Leur enseignant leur a indiqué que 125 ml de crémage pouvait couvrir 400 cm</w:t>
      </w:r>
      <w:r w:rsidRPr="00C11778">
        <w:rPr>
          <w:rFonts w:ascii="Arial" w:hAnsi="Arial" w:cs="Arial"/>
          <w:sz w:val="24"/>
          <w:szCs w:val="24"/>
          <w:vertAlign w:val="superscript"/>
        </w:rPr>
        <w:t>2</w:t>
      </w:r>
      <w:r w:rsidRPr="00C11778">
        <w:rPr>
          <w:rFonts w:ascii="Arial" w:hAnsi="Arial" w:cs="Arial"/>
          <w:sz w:val="24"/>
          <w:szCs w:val="24"/>
        </w:rPr>
        <w:t>.</w:t>
      </w:r>
    </w:p>
    <w:tbl>
      <w:tblPr>
        <w:tblStyle w:val="Grilledutableau"/>
        <w:tblW w:w="0" w:type="auto"/>
        <w:tblLook w:val="04A0" w:firstRow="1" w:lastRow="0" w:firstColumn="1" w:lastColumn="0" w:noHBand="0" w:noVBand="1"/>
      </w:tblPr>
      <w:tblGrid>
        <w:gridCol w:w="8780"/>
      </w:tblGrid>
      <w:tr w:rsidR="00DC2AEB" w:rsidTr="007B44B0">
        <w:trPr>
          <w:trHeight w:val="8164"/>
        </w:trPr>
        <w:tc>
          <w:tcPr>
            <w:tcW w:w="8780" w:type="dxa"/>
          </w:tcPr>
          <w:p w:rsidR="00DC2AEB" w:rsidRPr="00C11778" w:rsidRDefault="00DC2AEB" w:rsidP="004F1C92">
            <w:pPr>
              <w:pStyle w:val="Sansinterligne"/>
              <w:spacing w:line="360" w:lineRule="auto"/>
              <w:rPr>
                <w:rFonts w:ascii="Arial" w:hAnsi="Arial" w:cs="Arial"/>
                <w:b/>
                <w:sz w:val="24"/>
                <w:szCs w:val="24"/>
              </w:rPr>
            </w:pPr>
            <w:r>
              <w:rPr>
                <w:rFonts w:ascii="Arial" w:hAnsi="Arial" w:cs="Arial"/>
                <w:b/>
                <w:sz w:val="24"/>
                <w:szCs w:val="24"/>
              </w:rPr>
              <w:t>Démarche :</w:t>
            </w:r>
          </w:p>
        </w:tc>
      </w:tr>
      <w:tr w:rsidR="00DC2AEB" w:rsidTr="004F1C92">
        <w:trPr>
          <w:trHeight w:val="850"/>
        </w:trPr>
        <w:tc>
          <w:tcPr>
            <w:tcW w:w="8780" w:type="dxa"/>
          </w:tcPr>
          <w:p w:rsidR="00DC2AEB" w:rsidRPr="00C11778" w:rsidRDefault="00DC2AEB" w:rsidP="004F1C92">
            <w:pPr>
              <w:pStyle w:val="Sansinterligne"/>
              <w:spacing w:line="360" w:lineRule="auto"/>
              <w:rPr>
                <w:rFonts w:ascii="Arial" w:hAnsi="Arial" w:cs="Arial"/>
                <w:b/>
                <w:sz w:val="24"/>
                <w:szCs w:val="24"/>
              </w:rPr>
            </w:pPr>
            <w:r>
              <w:rPr>
                <w:rFonts w:ascii="Arial" w:hAnsi="Arial" w:cs="Arial"/>
                <w:b/>
                <w:sz w:val="24"/>
                <w:szCs w:val="24"/>
              </w:rPr>
              <w:t>Réponse :</w:t>
            </w:r>
          </w:p>
        </w:tc>
      </w:tr>
    </w:tbl>
    <w:p w:rsidR="00DC2AEB" w:rsidRDefault="00DC2AEB" w:rsidP="00DC2AEB">
      <w:pPr>
        <w:pStyle w:val="Sansinterligne"/>
        <w:spacing w:line="360" w:lineRule="auto"/>
        <w:rPr>
          <w:rFonts w:ascii="Arial" w:hAnsi="Arial" w:cs="Arial"/>
          <w:sz w:val="24"/>
          <w:szCs w:val="24"/>
        </w:rPr>
      </w:pPr>
    </w:p>
    <w:p w:rsidR="007B44B0" w:rsidRPr="007B44B0" w:rsidRDefault="00DC2AEB" w:rsidP="007B44B0">
      <w:pPr>
        <w:pStyle w:val="Sansinterligne"/>
        <w:numPr>
          <w:ilvl w:val="0"/>
          <w:numId w:val="1"/>
        </w:numPr>
        <w:spacing w:line="360" w:lineRule="auto"/>
        <w:rPr>
          <w:rFonts w:ascii="Arial" w:hAnsi="Arial" w:cs="Arial"/>
          <w:b/>
          <w:sz w:val="24"/>
          <w:szCs w:val="24"/>
        </w:rPr>
      </w:pPr>
      <w:r w:rsidRPr="007B44B0">
        <w:rPr>
          <w:rFonts w:ascii="Arial" w:hAnsi="Arial" w:cs="Arial"/>
          <w:b/>
          <w:noProof/>
          <w:sz w:val="24"/>
          <w:szCs w:val="24"/>
          <w:lang w:eastAsia="fr-CA"/>
        </w:rPr>
        <w:lastRenderedPageBreak/>
        <w:drawing>
          <wp:anchor distT="0" distB="0" distL="114300" distR="114300" simplePos="0" relativeHeight="251672576" behindDoc="1" locked="0" layoutInCell="1" allowOverlap="1">
            <wp:simplePos x="0" y="0"/>
            <wp:positionH relativeFrom="column">
              <wp:posOffset>2513330</wp:posOffset>
            </wp:positionH>
            <wp:positionV relativeFrom="paragraph">
              <wp:posOffset>74930</wp:posOffset>
            </wp:positionV>
            <wp:extent cx="3200400" cy="2324100"/>
            <wp:effectExtent l="0" t="0" r="0" b="0"/>
            <wp:wrapSquare wrapText="bothSides"/>
            <wp:docPr id="6" name="Image 6" descr="math3-sept-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3-sept-07-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2324100"/>
                    </a:xfrm>
                    <a:prstGeom prst="rect">
                      <a:avLst/>
                    </a:prstGeom>
                    <a:noFill/>
                    <a:ln>
                      <a:noFill/>
                    </a:ln>
                  </pic:spPr>
                </pic:pic>
              </a:graphicData>
            </a:graphic>
          </wp:anchor>
        </w:drawing>
      </w:r>
      <w:r w:rsidR="007B44B0" w:rsidRPr="007B44B0">
        <w:rPr>
          <w:rFonts w:ascii="Arial" w:hAnsi="Arial" w:cs="Arial"/>
          <w:b/>
          <w:sz w:val="24"/>
          <w:szCs w:val="24"/>
        </w:rPr>
        <w:t>Le pendentif</w:t>
      </w:r>
    </w:p>
    <w:p w:rsidR="00DC2AEB" w:rsidRPr="0051761C" w:rsidRDefault="00DC2AEB" w:rsidP="007B44B0">
      <w:pPr>
        <w:pStyle w:val="Sansinterligne"/>
        <w:spacing w:line="360" w:lineRule="auto"/>
        <w:ind w:left="0" w:firstLine="0"/>
        <w:rPr>
          <w:rFonts w:ascii="Arial" w:hAnsi="Arial" w:cs="Arial"/>
          <w:sz w:val="24"/>
          <w:szCs w:val="24"/>
        </w:rPr>
      </w:pPr>
      <w:r w:rsidRPr="0051761C">
        <w:rPr>
          <w:rFonts w:ascii="Arial" w:hAnsi="Arial" w:cs="Arial"/>
          <w:sz w:val="24"/>
          <w:szCs w:val="24"/>
        </w:rPr>
        <w:t>Voici un modèle de pendentif, en forme de polyèdre semi-régulier, qu’un bijoutier veut recouvrir d’une feuille mince feuille d’or de 24 carats. Sa surface est constituée de polygones réguliers et la distance entre 2 côtés parallèles d’une des 2 bases de ce solide est de 4,33 mm. Il en coûte 300 $ au bijoutier pour se procurer une feuille d’or ayant une aire de 1 dm². Combien le bijoutier dev</w:t>
      </w:r>
      <w:r w:rsidR="00700E0D">
        <w:rPr>
          <w:rFonts w:ascii="Arial" w:hAnsi="Arial" w:cs="Arial"/>
          <w:sz w:val="24"/>
          <w:szCs w:val="24"/>
        </w:rPr>
        <w:t>ra-t-il débourser pour recouvrir</w:t>
      </w:r>
      <w:r w:rsidRPr="0051761C">
        <w:rPr>
          <w:rFonts w:ascii="Arial" w:hAnsi="Arial" w:cs="Arial"/>
          <w:sz w:val="24"/>
          <w:szCs w:val="24"/>
        </w:rPr>
        <w:t xml:space="preserve"> ce pendentif d’une feuille d’or?</w:t>
      </w:r>
    </w:p>
    <w:tbl>
      <w:tblPr>
        <w:tblStyle w:val="Grilledutableau"/>
        <w:tblW w:w="0" w:type="auto"/>
        <w:tblLook w:val="04A0" w:firstRow="1" w:lastRow="0" w:firstColumn="1" w:lastColumn="0" w:noHBand="0" w:noVBand="1"/>
      </w:tblPr>
      <w:tblGrid>
        <w:gridCol w:w="8780"/>
      </w:tblGrid>
      <w:tr w:rsidR="00DC2AEB" w:rsidTr="00700E0D">
        <w:trPr>
          <w:trHeight w:val="6350"/>
        </w:trPr>
        <w:tc>
          <w:tcPr>
            <w:tcW w:w="8780" w:type="dxa"/>
          </w:tcPr>
          <w:p w:rsidR="00DC2AEB" w:rsidRPr="0051761C" w:rsidRDefault="00DC2AEB" w:rsidP="004F1C92">
            <w:pPr>
              <w:pStyle w:val="Sansinterligne"/>
              <w:spacing w:line="360" w:lineRule="auto"/>
              <w:rPr>
                <w:rFonts w:ascii="Arial" w:hAnsi="Arial" w:cs="Arial"/>
                <w:b/>
                <w:sz w:val="24"/>
                <w:szCs w:val="24"/>
              </w:rPr>
            </w:pPr>
            <w:r>
              <w:rPr>
                <w:rFonts w:ascii="Arial" w:hAnsi="Arial" w:cs="Arial"/>
                <w:b/>
                <w:sz w:val="24"/>
                <w:szCs w:val="24"/>
              </w:rPr>
              <w:t>Démarche :</w:t>
            </w:r>
          </w:p>
        </w:tc>
      </w:tr>
      <w:tr w:rsidR="00DC2AEB" w:rsidTr="004F1C92">
        <w:trPr>
          <w:trHeight w:val="1417"/>
        </w:trPr>
        <w:tc>
          <w:tcPr>
            <w:tcW w:w="8780" w:type="dxa"/>
          </w:tcPr>
          <w:p w:rsidR="00DC2AEB" w:rsidRPr="0051761C" w:rsidRDefault="00DC2AEB" w:rsidP="004F1C92">
            <w:pPr>
              <w:pStyle w:val="Sansinterligne"/>
              <w:spacing w:line="360" w:lineRule="auto"/>
              <w:rPr>
                <w:rFonts w:ascii="Arial" w:hAnsi="Arial" w:cs="Arial"/>
                <w:b/>
                <w:sz w:val="24"/>
                <w:szCs w:val="24"/>
              </w:rPr>
            </w:pPr>
            <w:r>
              <w:rPr>
                <w:rFonts w:ascii="Arial" w:hAnsi="Arial" w:cs="Arial"/>
                <w:b/>
                <w:sz w:val="24"/>
                <w:szCs w:val="24"/>
              </w:rPr>
              <w:t>Réponse :</w:t>
            </w:r>
          </w:p>
        </w:tc>
      </w:tr>
    </w:tbl>
    <w:p w:rsidR="003457AF" w:rsidRDefault="003457AF" w:rsidP="003457AF"/>
    <w:sectPr w:rsidR="003457AF" w:rsidSect="005A4E3E">
      <w:footerReference w:type="default" r:id="rId16"/>
      <w:pgSz w:w="12240" w:h="15840"/>
      <w:pgMar w:top="1440" w:right="1800"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FC" w:rsidRDefault="00D34EFC" w:rsidP="00DC1A96">
      <w:pPr>
        <w:spacing w:after="0" w:line="240" w:lineRule="auto"/>
      </w:pPr>
      <w:r>
        <w:separator/>
      </w:r>
    </w:p>
  </w:endnote>
  <w:endnote w:type="continuationSeparator" w:id="0">
    <w:p w:rsidR="00D34EFC" w:rsidRDefault="00D34EFC" w:rsidP="00DC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D8" w:rsidRDefault="005A4E3E" w:rsidP="00DE65D8">
    <w:pPr>
      <w:pStyle w:val="Pieddepage"/>
      <w:rPr>
        <w:rFonts w:asciiTheme="majorHAnsi" w:eastAsiaTheme="majorEastAsia" w:hAnsiTheme="majorHAnsi" w:cstheme="majorBidi"/>
      </w:rPr>
    </w:pPr>
    <w:r>
      <w:rPr>
        <w:rFonts w:asciiTheme="majorHAnsi" w:eastAsiaTheme="majorEastAsia" w:hAnsiTheme="majorHAnsi" w:cstheme="majorBidi"/>
      </w:rPr>
      <w:t>Chapitre 6</w:t>
    </w:r>
    <w:r w:rsidR="00DC1A96">
      <w:rPr>
        <w:rFonts w:asciiTheme="majorHAnsi" w:eastAsiaTheme="majorEastAsia" w:hAnsiTheme="majorHAnsi" w:cstheme="majorBidi"/>
      </w:rPr>
      <w:t xml:space="preserve"> – Exercices supplémentaires</w:t>
    </w:r>
  </w:p>
  <w:p w:rsidR="00DE65D8" w:rsidRDefault="00CC328C">
    <w:pPr>
      <w:pStyle w:val="Pieddepage"/>
    </w:pPr>
    <w:r>
      <w:rPr>
        <w:rFonts w:asciiTheme="majorHAnsi" w:eastAsiaTheme="majorEastAsia" w:hAnsiTheme="majorHAnsi" w:cstheme="majorBidi"/>
      </w:rPr>
      <w:t xml:space="preserve">Collège Regina </w:t>
    </w:r>
    <w:proofErr w:type="spellStart"/>
    <w:r>
      <w:rPr>
        <w:rFonts w:asciiTheme="majorHAnsi" w:eastAsiaTheme="majorEastAsia" w:hAnsiTheme="majorHAnsi" w:cstheme="majorBidi"/>
      </w:rPr>
      <w:t>Assumpta</w:t>
    </w:r>
    <w:proofErr w:type="spellEnd"/>
    <w:r>
      <w:rPr>
        <w:rFonts w:asciiTheme="majorHAnsi" w:eastAsiaTheme="majorEastAsia" w:hAnsiTheme="majorHAnsi" w:cstheme="majorBidi"/>
      </w:rPr>
      <w:t xml:space="preserve"> – Mathématique 2</w:t>
    </w:r>
    <w:r w:rsidRPr="00D640D8">
      <w:rPr>
        <w:rFonts w:asciiTheme="majorHAnsi" w:eastAsiaTheme="majorEastAsia" w:hAnsiTheme="majorHAnsi" w:cstheme="majorBidi"/>
        <w:vertAlign w:val="superscript"/>
      </w:rPr>
      <w:t>e</w:t>
    </w:r>
    <w:r w:rsidR="00DC1A96">
      <w:rPr>
        <w:rFonts w:asciiTheme="majorHAnsi" w:eastAsiaTheme="majorEastAsia" w:hAnsiTheme="majorHAnsi" w:cstheme="majorBidi"/>
      </w:rPr>
      <w:t xml:space="preserve"> secondaire</w:t>
    </w:r>
    <w:r w:rsidR="00DC1A96">
      <w:rPr>
        <w:rFonts w:asciiTheme="majorHAnsi" w:eastAsiaTheme="majorEastAsia" w:hAnsiTheme="majorHAnsi" w:cstheme="majorBidi"/>
      </w:rPr>
      <w:tab/>
    </w:r>
    <w:r w:rsidR="001C1AF4">
      <w:rPr>
        <w:rFonts w:eastAsiaTheme="minorEastAsia"/>
      </w:rPr>
      <w:fldChar w:fldCharType="begin"/>
    </w:r>
    <w:r>
      <w:instrText>PAGE   \* MERGEFORMAT</w:instrText>
    </w:r>
    <w:r w:rsidR="001C1AF4">
      <w:rPr>
        <w:rFonts w:eastAsiaTheme="minorEastAsia"/>
      </w:rPr>
      <w:fldChar w:fldCharType="separate"/>
    </w:r>
    <w:r w:rsidR="00F33FD1" w:rsidRPr="00F33FD1">
      <w:rPr>
        <w:rFonts w:asciiTheme="majorHAnsi" w:eastAsiaTheme="majorEastAsia" w:hAnsiTheme="majorHAnsi" w:cstheme="majorBidi"/>
        <w:noProof/>
        <w:lang w:val="fr-FR"/>
      </w:rPr>
      <w:t>8</w:t>
    </w:r>
    <w:r w:rsidR="001C1AF4">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FC" w:rsidRDefault="00D34EFC" w:rsidP="00DC1A96">
      <w:pPr>
        <w:spacing w:after="0" w:line="240" w:lineRule="auto"/>
      </w:pPr>
      <w:r>
        <w:separator/>
      </w:r>
    </w:p>
  </w:footnote>
  <w:footnote w:type="continuationSeparator" w:id="0">
    <w:p w:rsidR="00D34EFC" w:rsidRDefault="00D34EFC" w:rsidP="00DC1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4.65pt;height:271.7pt" o:bullet="t">
        <v:imagedata r:id="rId1" o:title="MC900410781[1]"/>
      </v:shape>
    </w:pict>
  </w:numPicBullet>
  <w:abstractNum w:abstractNumId="0">
    <w:nsid w:val="15E366F6"/>
    <w:multiLevelType w:val="hybridMultilevel"/>
    <w:tmpl w:val="7CC4F430"/>
    <w:lvl w:ilvl="0" w:tplc="4BC6392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8F76451"/>
    <w:multiLevelType w:val="hybridMultilevel"/>
    <w:tmpl w:val="6C30CB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7A723E14"/>
    <w:multiLevelType w:val="hybridMultilevel"/>
    <w:tmpl w:val="9B5242D8"/>
    <w:lvl w:ilvl="0" w:tplc="690EE05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2E18"/>
    <w:rsid w:val="000004F7"/>
    <w:rsid w:val="000013D0"/>
    <w:rsid w:val="00004978"/>
    <w:rsid w:val="000069D9"/>
    <w:rsid w:val="000151F3"/>
    <w:rsid w:val="00020CC8"/>
    <w:rsid w:val="00021366"/>
    <w:rsid w:val="0002289E"/>
    <w:rsid w:val="00022E18"/>
    <w:rsid w:val="00023E22"/>
    <w:rsid w:val="00025616"/>
    <w:rsid w:val="00025EA3"/>
    <w:rsid w:val="000307FE"/>
    <w:rsid w:val="00031BCA"/>
    <w:rsid w:val="00034373"/>
    <w:rsid w:val="0003606E"/>
    <w:rsid w:val="0003629A"/>
    <w:rsid w:val="0003698A"/>
    <w:rsid w:val="000371E3"/>
    <w:rsid w:val="00046199"/>
    <w:rsid w:val="00046988"/>
    <w:rsid w:val="000474A9"/>
    <w:rsid w:val="000520EB"/>
    <w:rsid w:val="000540DB"/>
    <w:rsid w:val="000620B6"/>
    <w:rsid w:val="00067494"/>
    <w:rsid w:val="00074CE8"/>
    <w:rsid w:val="000754BA"/>
    <w:rsid w:val="00082444"/>
    <w:rsid w:val="00085B1C"/>
    <w:rsid w:val="00091FAD"/>
    <w:rsid w:val="000930AA"/>
    <w:rsid w:val="00094437"/>
    <w:rsid w:val="000970B5"/>
    <w:rsid w:val="000A0772"/>
    <w:rsid w:val="000A086D"/>
    <w:rsid w:val="000A08CA"/>
    <w:rsid w:val="000A167E"/>
    <w:rsid w:val="000B182B"/>
    <w:rsid w:val="000B18B2"/>
    <w:rsid w:val="000B766F"/>
    <w:rsid w:val="000B7F23"/>
    <w:rsid w:val="000C14F1"/>
    <w:rsid w:val="000C630A"/>
    <w:rsid w:val="000C769E"/>
    <w:rsid w:val="000D0512"/>
    <w:rsid w:val="000D4E0E"/>
    <w:rsid w:val="000D535C"/>
    <w:rsid w:val="000D6225"/>
    <w:rsid w:val="000D7851"/>
    <w:rsid w:val="000E3C86"/>
    <w:rsid w:val="000E4DD1"/>
    <w:rsid w:val="000E779E"/>
    <w:rsid w:val="000F208F"/>
    <w:rsid w:val="000F7D9B"/>
    <w:rsid w:val="00102EB7"/>
    <w:rsid w:val="00103732"/>
    <w:rsid w:val="0010378D"/>
    <w:rsid w:val="00104CA3"/>
    <w:rsid w:val="00107736"/>
    <w:rsid w:val="001077E4"/>
    <w:rsid w:val="00111E4C"/>
    <w:rsid w:val="0011274C"/>
    <w:rsid w:val="00114F2B"/>
    <w:rsid w:val="00116BB5"/>
    <w:rsid w:val="00116CD1"/>
    <w:rsid w:val="00116D85"/>
    <w:rsid w:val="00117B7E"/>
    <w:rsid w:val="00121B74"/>
    <w:rsid w:val="001224EA"/>
    <w:rsid w:val="00122B0B"/>
    <w:rsid w:val="00125952"/>
    <w:rsid w:val="001259D3"/>
    <w:rsid w:val="0012619B"/>
    <w:rsid w:val="0012645F"/>
    <w:rsid w:val="00130879"/>
    <w:rsid w:val="00130BDE"/>
    <w:rsid w:val="001346AA"/>
    <w:rsid w:val="001407B3"/>
    <w:rsid w:val="001409B8"/>
    <w:rsid w:val="00142EAB"/>
    <w:rsid w:val="00144DC7"/>
    <w:rsid w:val="001477A6"/>
    <w:rsid w:val="0015050D"/>
    <w:rsid w:val="001530FC"/>
    <w:rsid w:val="00154A0D"/>
    <w:rsid w:val="00155792"/>
    <w:rsid w:val="0015589C"/>
    <w:rsid w:val="00157CFF"/>
    <w:rsid w:val="0016097D"/>
    <w:rsid w:val="00161704"/>
    <w:rsid w:val="0016272A"/>
    <w:rsid w:val="00163F6A"/>
    <w:rsid w:val="0016481B"/>
    <w:rsid w:val="00171787"/>
    <w:rsid w:val="00177E41"/>
    <w:rsid w:val="00180C9B"/>
    <w:rsid w:val="00183BB0"/>
    <w:rsid w:val="0019175C"/>
    <w:rsid w:val="0019187A"/>
    <w:rsid w:val="0019302D"/>
    <w:rsid w:val="001A3043"/>
    <w:rsid w:val="001A7140"/>
    <w:rsid w:val="001B0E6A"/>
    <w:rsid w:val="001B2B92"/>
    <w:rsid w:val="001B743F"/>
    <w:rsid w:val="001C03A0"/>
    <w:rsid w:val="001C1AF4"/>
    <w:rsid w:val="001C36C9"/>
    <w:rsid w:val="001C5C72"/>
    <w:rsid w:val="001C6E5D"/>
    <w:rsid w:val="001C7660"/>
    <w:rsid w:val="001D1C35"/>
    <w:rsid w:val="001D2816"/>
    <w:rsid w:val="001D49F5"/>
    <w:rsid w:val="001D5E3E"/>
    <w:rsid w:val="001E6DE5"/>
    <w:rsid w:val="001F41EA"/>
    <w:rsid w:val="002018D7"/>
    <w:rsid w:val="00206644"/>
    <w:rsid w:val="00207EB0"/>
    <w:rsid w:val="00210553"/>
    <w:rsid w:val="00214C29"/>
    <w:rsid w:val="00215812"/>
    <w:rsid w:val="002201AC"/>
    <w:rsid w:val="0022102B"/>
    <w:rsid w:val="00221D6C"/>
    <w:rsid w:val="0022559F"/>
    <w:rsid w:val="00225C4C"/>
    <w:rsid w:val="00233E19"/>
    <w:rsid w:val="0023451F"/>
    <w:rsid w:val="00241446"/>
    <w:rsid w:val="002455E1"/>
    <w:rsid w:val="00245CC4"/>
    <w:rsid w:val="0026077E"/>
    <w:rsid w:val="00260F39"/>
    <w:rsid w:val="00273D95"/>
    <w:rsid w:val="002771CC"/>
    <w:rsid w:val="00277391"/>
    <w:rsid w:val="002773CC"/>
    <w:rsid w:val="0028227C"/>
    <w:rsid w:val="00282EF7"/>
    <w:rsid w:val="00283B3D"/>
    <w:rsid w:val="00284BA9"/>
    <w:rsid w:val="00285B2A"/>
    <w:rsid w:val="00286EB9"/>
    <w:rsid w:val="00291365"/>
    <w:rsid w:val="00294804"/>
    <w:rsid w:val="00296966"/>
    <w:rsid w:val="00297C02"/>
    <w:rsid w:val="002B1983"/>
    <w:rsid w:val="002B5668"/>
    <w:rsid w:val="002B5F30"/>
    <w:rsid w:val="002B6558"/>
    <w:rsid w:val="002B6703"/>
    <w:rsid w:val="002B6CB6"/>
    <w:rsid w:val="002B7463"/>
    <w:rsid w:val="002C22B5"/>
    <w:rsid w:val="002D1EE9"/>
    <w:rsid w:val="002D457A"/>
    <w:rsid w:val="002D62F0"/>
    <w:rsid w:val="002E7E3C"/>
    <w:rsid w:val="002F00BB"/>
    <w:rsid w:val="002F1F2B"/>
    <w:rsid w:val="002F2D37"/>
    <w:rsid w:val="002F3706"/>
    <w:rsid w:val="002F526F"/>
    <w:rsid w:val="0030289D"/>
    <w:rsid w:val="00302D55"/>
    <w:rsid w:val="00305623"/>
    <w:rsid w:val="00306674"/>
    <w:rsid w:val="00310D0D"/>
    <w:rsid w:val="003112DA"/>
    <w:rsid w:val="00312AB4"/>
    <w:rsid w:val="00316942"/>
    <w:rsid w:val="003207D5"/>
    <w:rsid w:val="00321322"/>
    <w:rsid w:val="0032166E"/>
    <w:rsid w:val="00323ABC"/>
    <w:rsid w:val="0032475D"/>
    <w:rsid w:val="0032651E"/>
    <w:rsid w:val="00326C18"/>
    <w:rsid w:val="003311CF"/>
    <w:rsid w:val="00332C9F"/>
    <w:rsid w:val="003356F7"/>
    <w:rsid w:val="0033712F"/>
    <w:rsid w:val="00337477"/>
    <w:rsid w:val="003457AF"/>
    <w:rsid w:val="003466AA"/>
    <w:rsid w:val="00353717"/>
    <w:rsid w:val="00360AB7"/>
    <w:rsid w:val="00364148"/>
    <w:rsid w:val="003648C5"/>
    <w:rsid w:val="00364E12"/>
    <w:rsid w:val="00365A85"/>
    <w:rsid w:val="003672CB"/>
    <w:rsid w:val="00367515"/>
    <w:rsid w:val="00370622"/>
    <w:rsid w:val="00372790"/>
    <w:rsid w:val="00373739"/>
    <w:rsid w:val="0037663B"/>
    <w:rsid w:val="00376B72"/>
    <w:rsid w:val="00386721"/>
    <w:rsid w:val="003923F6"/>
    <w:rsid w:val="00392758"/>
    <w:rsid w:val="00394885"/>
    <w:rsid w:val="00396F27"/>
    <w:rsid w:val="003A1B7F"/>
    <w:rsid w:val="003A6941"/>
    <w:rsid w:val="003B1418"/>
    <w:rsid w:val="003B2DEE"/>
    <w:rsid w:val="003B3BBC"/>
    <w:rsid w:val="003B3F39"/>
    <w:rsid w:val="003B4933"/>
    <w:rsid w:val="003B5377"/>
    <w:rsid w:val="003B6EFB"/>
    <w:rsid w:val="003B77AC"/>
    <w:rsid w:val="003C3D3A"/>
    <w:rsid w:val="003C66F7"/>
    <w:rsid w:val="003D6271"/>
    <w:rsid w:val="003E1C54"/>
    <w:rsid w:val="003F25C0"/>
    <w:rsid w:val="003F7A51"/>
    <w:rsid w:val="00400256"/>
    <w:rsid w:val="00400847"/>
    <w:rsid w:val="00406957"/>
    <w:rsid w:val="00406FF6"/>
    <w:rsid w:val="00411BEF"/>
    <w:rsid w:val="0041283B"/>
    <w:rsid w:val="004137D5"/>
    <w:rsid w:val="004139A4"/>
    <w:rsid w:val="00413E39"/>
    <w:rsid w:val="00422225"/>
    <w:rsid w:val="00423409"/>
    <w:rsid w:val="00425362"/>
    <w:rsid w:val="00427BE7"/>
    <w:rsid w:val="004321F1"/>
    <w:rsid w:val="0043362D"/>
    <w:rsid w:val="004405B4"/>
    <w:rsid w:val="00442F00"/>
    <w:rsid w:val="004453A1"/>
    <w:rsid w:val="004469D5"/>
    <w:rsid w:val="00451588"/>
    <w:rsid w:val="004521EB"/>
    <w:rsid w:val="00452DF1"/>
    <w:rsid w:val="00460B38"/>
    <w:rsid w:val="00461CC5"/>
    <w:rsid w:val="00463A62"/>
    <w:rsid w:val="00470504"/>
    <w:rsid w:val="004744B5"/>
    <w:rsid w:val="0047577D"/>
    <w:rsid w:val="00483889"/>
    <w:rsid w:val="004902AC"/>
    <w:rsid w:val="004945EA"/>
    <w:rsid w:val="00494BD4"/>
    <w:rsid w:val="00496DAF"/>
    <w:rsid w:val="004A0373"/>
    <w:rsid w:val="004A39F7"/>
    <w:rsid w:val="004A4B4C"/>
    <w:rsid w:val="004A7A68"/>
    <w:rsid w:val="004B0AA2"/>
    <w:rsid w:val="004B1CAE"/>
    <w:rsid w:val="004B1D9B"/>
    <w:rsid w:val="004B6084"/>
    <w:rsid w:val="004C572A"/>
    <w:rsid w:val="004C6D3E"/>
    <w:rsid w:val="004C7BAC"/>
    <w:rsid w:val="004D6B47"/>
    <w:rsid w:val="004E00C3"/>
    <w:rsid w:val="004E0994"/>
    <w:rsid w:val="004E176E"/>
    <w:rsid w:val="004E4D48"/>
    <w:rsid w:val="004E706C"/>
    <w:rsid w:val="004E7B19"/>
    <w:rsid w:val="004F425D"/>
    <w:rsid w:val="00507891"/>
    <w:rsid w:val="00507913"/>
    <w:rsid w:val="00511F57"/>
    <w:rsid w:val="0052088D"/>
    <w:rsid w:val="00520CC0"/>
    <w:rsid w:val="00521373"/>
    <w:rsid w:val="005219B6"/>
    <w:rsid w:val="00523075"/>
    <w:rsid w:val="00523A58"/>
    <w:rsid w:val="00523C2A"/>
    <w:rsid w:val="00532AA0"/>
    <w:rsid w:val="00533A6B"/>
    <w:rsid w:val="0053473E"/>
    <w:rsid w:val="005352ED"/>
    <w:rsid w:val="00537520"/>
    <w:rsid w:val="0054027D"/>
    <w:rsid w:val="0054101F"/>
    <w:rsid w:val="00541DD5"/>
    <w:rsid w:val="0054233A"/>
    <w:rsid w:val="005434CA"/>
    <w:rsid w:val="005442BB"/>
    <w:rsid w:val="005446A7"/>
    <w:rsid w:val="00547939"/>
    <w:rsid w:val="00547E17"/>
    <w:rsid w:val="005568CE"/>
    <w:rsid w:val="00556DE1"/>
    <w:rsid w:val="0056013A"/>
    <w:rsid w:val="00560CF1"/>
    <w:rsid w:val="0056424A"/>
    <w:rsid w:val="00566027"/>
    <w:rsid w:val="005704D7"/>
    <w:rsid w:val="005736EB"/>
    <w:rsid w:val="00573B20"/>
    <w:rsid w:val="00573EE2"/>
    <w:rsid w:val="0057597D"/>
    <w:rsid w:val="005804CA"/>
    <w:rsid w:val="0058162D"/>
    <w:rsid w:val="0059167E"/>
    <w:rsid w:val="00594367"/>
    <w:rsid w:val="005A4769"/>
    <w:rsid w:val="005A4E3E"/>
    <w:rsid w:val="005A5B6B"/>
    <w:rsid w:val="005A695D"/>
    <w:rsid w:val="005A785A"/>
    <w:rsid w:val="005B28FD"/>
    <w:rsid w:val="005B4949"/>
    <w:rsid w:val="005B7B40"/>
    <w:rsid w:val="005C488C"/>
    <w:rsid w:val="005C4D42"/>
    <w:rsid w:val="005C757F"/>
    <w:rsid w:val="005D0768"/>
    <w:rsid w:val="005D2438"/>
    <w:rsid w:val="005F02A0"/>
    <w:rsid w:val="005F04BA"/>
    <w:rsid w:val="005F2030"/>
    <w:rsid w:val="005F42A6"/>
    <w:rsid w:val="005F47BC"/>
    <w:rsid w:val="005F4903"/>
    <w:rsid w:val="006008D7"/>
    <w:rsid w:val="006033C5"/>
    <w:rsid w:val="006155B1"/>
    <w:rsid w:val="006201FD"/>
    <w:rsid w:val="00623528"/>
    <w:rsid w:val="00624167"/>
    <w:rsid w:val="00630BAC"/>
    <w:rsid w:val="0063573B"/>
    <w:rsid w:val="00636680"/>
    <w:rsid w:val="00636D3F"/>
    <w:rsid w:val="00637BDE"/>
    <w:rsid w:val="00637FAA"/>
    <w:rsid w:val="00641D84"/>
    <w:rsid w:val="00646726"/>
    <w:rsid w:val="00651530"/>
    <w:rsid w:val="0065498A"/>
    <w:rsid w:val="00660AED"/>
    <w:rsid w:val="00663316"/>
    <w:rsid w:val="006654BB"/>
    <w:rsid w:val="00666598"/>
    <w:rsid w:val="0067460B"/>
    <w:rsid w:val="00675AE1"/>
    <w:rsid w:val="00677B5B"/>
    <w:rsid w:val="006801DE"/>
    <w:rsid w:val="006A083D"/>
    <w:rsid w:val="006A3A7E"/>
    <w:rsid w:val="006A3BE0"/>
    <w:rsid w:val="006A5A70"/>
    <w:rsid w:val="006A64D1"/>
    <w:rsid w:val="006A7BB3"/>
    <w:rsid w:val="006B2D7F"/>
    <w:rsid w:val="006B2EB1"/>
    <w:rsid w:val="006B441C"/>
    <w:rsid w:val="006B50AB"/>
    <w:rsid w:val="006C1260"/>
    <w:rsid w:val="006C1D3A"/>
    <w:rsid w:val="006C77F4"/>
    <w:rsid w:val="006D792D"/>
    <w:rsid w:val="006E65D4"/>
    <w:rsid w:val="006F0A4C"/>
    <w:rsid w:val="006F1257"/>
    <w:rsid w:val="006F2AA4"/>
    <w:rsid w:val="006F3A10"/>
    <w:rsid w:val="006F5D2F"/>
    <w:rsid w:val="00700E0D"/>
    <w:rsid w:val="00702C44"/>
    <w:rsid w:val="007049BD"/>
    <w:rsid w:val="00704D28"/>
    <w:rsid w:val="007050BE"/>
    <w:rsid w:val="007055A5"/>
    <w:rsid w:val="007062F8"/>
    <w:rsid w:val="007063DB"/>
    <w:rsid w:val="00706BF1"/>
    <w:rsid w:val="00713A5C"/>
    <w:rsid w:val="00714DF5"/>
    <w:rsid w:val="00715A56"/>
    <w:rsid w:val="00715B44"/>
    <w:rsid w:val="00716E1B"/>
    <w:rsid w:val="00720240"/>
    <w:rsid w:val="00720AEF"/>
    <w:rsid w:val="0072761F"/>
    <w:rsid w:val="00727F46"/>
    <w:rsid w:val="00734BAA"/>
    <w:rsid w:val="0073707F"/>
    <w:rsid w:val="007379C5"/>
    <w:rsid w:val="0074083E"/>
    <w:rsid w:val="00740F2A"/>
    <w:rsid w:val="0074264A"/>
    <w:rsid w:val="00742D2C"/>
    <w:rsid w:val="00743C92"/>
    <w:rsid w:val="00745233"/>
    <w:rsid w:val="00745ACB"/>
    <w:rsid w:val="007508C3"/>
    <w:rsid w:val="00756B53"/>
    <w:rsid w:val="00760F56"/>
    <w:rsid w:val="0076319C"/>
    <w:rsid w:val="00764B26"/>
    <w:rsid w:val="007665F7"/>
    <w:rsid w:val="00770302"/>
    <w:rsid w:val="00770967"/>
    <w:rsid w:val="00770C76"/>
    <w:rsid w:val="00774164"/>
    <w:rsid w:val="0078025D"/>
    <w:rsid w:val="0078208C"/>
    <w:rsid w:val="0078418A"/>
    <w:rsid w:val="007875C9"/>
    <w:rsid w:val="00790DE3"/>
    <w:rsid w:val="007A3E1A"/>
    <w:rsid w:val="007A66C0"/>
    <w:rsid w:val="007A73BE"/>
    <w:rsid w:val="007B44B0"/>
    <w:rsid w:val="007C1449"/>
    <w:rsid w:val="007C4ABC"/>
    <w:rsid w:val="007D1656"/>
    <w:rsid w:val="007D1E75"/>
    <w:rsid w:val="007D4DFB"/>
    <w:rsid w:val="007E5C3E"/>
    <w:rsid w:val="007F0DA2"/>
    <w:rsid w:val="007F3D1E"/>
    <w:rsid w:val="007F6ACC"/>
    <w:rsid w:val="007F6F48"/>
    <w:rsid w:val="007F7527"/>
    <w:rsid w:val="00801451"/>
    <w:rsid w:val="0080168D"/>
    <w:rsid w:val="00802296"/>
    <w:rsid w:val="0080289B"/>
    <w:rsid w:val="008028F3"/>
    <w:rsid w:val="00804D9C"/>
    <w:rsid w:val="00805491"/>
    <w:rsid w:val="00811510"/>
    <w:rsid w:val="00811C41"/>
    <w:rsid w:val="008133D6"/>
    <w:rsid w:val="00813AA8"/>
    <w:rsid w:val="00817E30"/>
    <w:rsid w:val="00827047"/>
    <w:rsid w:val="00830B6F"/>
    <w:rsid w:val="00831A36"/>
    <w:rsid w:val="0083209A"/>
    <w:rsid w:val="00837003"/>
    <w:rsid w:val="00841EBC"/>
    <w:rsid w:val="00842059"/>
    <w:rsid w:val="00842612"/>
    <w:rsid w:val="00844B1D"/>
    <w:rsid w:val="00856347"/>
    <w:rsid w:val="00860AF3"/>
    <w:rsid w:val="00860E17"/>
    <w:rsid w:val="00861AFB"/>
    <w:rsid w:val="00862460"/>
    <w:rsid w:val="00871A37"/>
    <w:rsid w:val="008773E2"/>
    <w:rsid w:val="00881F7F"/>
    <w:rsid w:val="0088455F"/>
    <w:rsid w:val="00891C18"/>
    <w:rsid w:val="0089351E"/>
    <w:rsid w:val="00894408"/>
    <w:rsid w:val="00894771"/>
    <w:rsid w:val="00895B42"/>
    <w:rsid w:val="008961F2"/>
    <w:rsid w:val="008A28B6"/>
    <w:rsid w:val="008B177D"/>
    <w:rsid w:val="008B3855"/>
    <w:rsid w:val="008B5839"/>
    <w:rsid w:val="008B6384"/>
    <w:rsid w:val="008B69D4"/>
    <w:rsid w:val="008B6AB5"/>
    <w:rsid w:val="008B6D6C"/>
    <w:rsid w:val="008C1985"/>
    <w:rsid w:val="008C1C17"/>
    <w:rsid w:val="008C1E54"/>
    <w:rsid w:val="008C1E79"/>
    <w:rsid w:val="008C6BA0"/>
    <w:rsid w:val="008D0383"/>
    <w:rsid w:val="008D0A5C"/>
    <w:rsid w:val="008D0B56"/>
    <w:rsid w:val="008D27FA"/>
    <w:rsid w:val="008D6E34"/>
    <w:rsid w:val="008D7B2E"/>
    <w:rsid w:val="008E1A66"/>
    <w:rsid w:val="008E46BA"/>
    <w:rsid w:val="008E592B"/>
    <w:rsid w:val="008F1B34"/>
    <w:rsid w:val="008F23BD"/>
    <w:rsid w:val="008F28C9"/>
    <w:rsid w:val="008F3482"/>
    <w:rsid w:val="0090336E"/>
    <w:rsid w:val="00904529"/>
    <w:rsid w:val="0090480B"/>
    <w:rsid w:val="00906F85"/>
    <w:rsid w:val="00907266"/>
    <w:rsid w:val="00921E16"/>
    <w:rsid w:val="009234F6"/>
    <w:rsid w:val="0092369B"/>
    <w:rsid w:val="00926C48"/>
    <w:rsid w:val="0093352A"/>
    <w:rsid w:val="0093538A"/>
    <w:rsid w:val="00937846"/>
    <w:rsid w:val="009426D9"/>
    <w:rsid w:val="0094386B"/>
    <w:rsid w:val="00952AAB"/>
    <w:rsid w:val="0096204B"/>
    <w:rsid w:val="009641B7"/>
    <w:rsid w:val="009660D0"/>
    <w:rsid w:val="00970B04"/>
    <w:rsid w:val="00970D04"/>
    <w:rsid w:val="00972AF8"/>
    <w:rsid w:val="00974ECE"/>
    <w:rsid w:val="0097647E"/>
    <w:rsid w:val="0097788C"/>
    <w:rsid w:val="009835D2"/>
    <w:rsid w:val="00985632"/>
    <w:rsid w:val="009913CB"/>
    <w:rsid w:val="00992C59"/>
    <w:rsid w:val="00994A48"/>
    <w:rsid w:val="00995C9C"/>
    <w:rsid w:val="00995E68"/>
    <w:rsid w:val="009964AF"/>
    <w:rsid w:val="00996E60"/>
    <w:rsid w:val="009A0B80"/>
    <w:rsid w:val="009A6D3B"/>
    <w:rsid w:val="009B03FE"/>
    <w:rsid w:val="009B69C0"/>
    <w:rsid w:val="009C0929"/>
    <w:rsid w:val="009C1363"/>
    <w:rsid w:val="009C1FC7"/>
    <w:rsid w:val="009C4377"/>
    <w:rsid w:val="009C62A3"/>
    <w:rsid w:val="009D2257"/>
    <w:rsid w:val="009D7D68"/>
    <w:rsid w:val="009E11BF"/>
    <w:rsid w:val="009E4C82"/>
    <w:rsid w:val="009E65A3"/>
    <w:rsid w:val="009E783B"/>
    <w:rsid w:val="009F26BD"/>
    <w:rsid w:val="009F53DB"/>
    <w:rsid w:val="009F5651"/>
    <w:rsid w:val="00A06430"/>
    <w:rsid w:val="00A07695"/>
    <w:rsid w:val="00A07BDC"/>
    <w:rsid w:val="00A1064A"/>
    <w:rsid w:val="00A137D7"/>
    <w:rsid w:val="00A210EF"/>
    <w:rsid w:val="00A248A8"/>
    <w:rsid w:val="00A273D7"/>
    <w:rsid w:val="00A2760D"/>
    <w:rsid w:val="00A36A20"/>
    <w:rsid w:val="00A43096"/>
    <w:rsid w:val="00A4467D"/>
    <w:rsid w:val="00A476C8"/>
    <w:rsid w:val="00A511A5"/>
    <w:rsid w:val="00A52FE2"/>
    <w:rsid w:val="00A57756"/>
    <w:rsid w:val="00A57ABC"/>
    <w:rsid w:val="00A6756F"/>
    <w:rsid w:val="00A75647"/>
    <w:rsid w:val="00A7607A"/>
    <w:rsid w:val="00A77D6E"/>
    <w:rsid w:val="00A868AB"/>
    <w:rsid w:val="00A90129"/>
    <w:rsid w:val="00A908A1"/>
    <w:rsid w:val="00A93A9E"/>
    <w:rsid w:val="00A951DA"/>
    <w:rsid w:val="00AA063B"/>
    <w:rsid w:val="00AA0D67"/>
    <w:rsid w:val="00AA1A3A"/>
    <w:rsid w:val="00AA59B4"/>
    <w:rsid w:val="00AB0B73"/>
    <w:rsid w:val="00AB0BDC"/>
    <w:rsid w:val="00AB2337"/>
    <w:rsid w:val="00AB2761"/>
    <w:rsid w:val="00AB2EBD"/>
    <w:rsid w:val="00AB3BF6"/>
    <w:rsid w:val="00AC0680"/>
    <w:rsid w:val="00AD1EDB"/>
    <w:rsid w:val="00AD20E5"/>
    <w:rsid w:val="00AD4A58"/>
    <w:rsid w:val="00AD6222"/>
    <w:rsid w:val="00AD6596"/>
    <w:rsid w:val="00AD6E0E"/>
    <w:rsid w:val="00AD6F44"/>
    <w:rsid w:val="00AD7E94"/>
    <w:rsid w:val="00AE1CD8"/>
    <w:rsid w:val="00AE45AD"/>
    <w:rsid w:val="00AE46F5"/>
    <w:rsid w:val="00AE4F78"/>
    <w:rsid w:val="00AE56F5"/>
    <w:rsid w:val="00AE58A7"/>
    <w:rsid w:val="00AE5F47"/>
    <w:rsid w:val="00AF0DB1"/>
    <w:rsid w:val="00AF58CC"/>
    <w:rsid w:val="00AF5E5B"/>
    <w:rsid w:val="00AF6C73"/>
    <w:rsid w:val="00B021AD"/>
    <w:rsid w:val="00B02522"/>
    <w:rsid w:val="00B1130C"/>
    <w:rsid w:val="00B12572"/>
    <w:rsid w:val="00B16951"/>
    <w:rsid w:val="00B22F80"/>
    <w:rsid w:val="00B23AC7"/>
    <w:rsid w:val="00B23B5F"/>
    <w:rsid w:val="00B24BBB"/>
    <w:rsid w:val="00B30952"/>
    <w:rsid w:val="00B34FBB"/>
    <w:rsid w:val="00B374E6"/>
    <w:rsid w:val="00B4247D"/>
    <w:rsid w:val="00B42FC1"/>
    <w:rsid w:val="00B4481B"/>
    <w:rsid w:val="00B448A8"/>
    <w:rsid w:val="00B44CDC"/>
    <w:rsid w:val="00B61FF8"/>
    <w:rsid w:val="00B66088"/>
    <w:rsid w:val="00B66878"/>
    <w:rsid w:val="00B74A5F"/>
    <w:rsid w:val="00B76A59"/>
    <w:rsid w:val="00B80DD8"/>
    <w:rsid w:val="00B8472D"/>
    <w:rsid w:val="00B858B5"/>
    <w:rsid w:val="00B86E95"/>
    <w:rsid w:val="00B90853"/>
    <w:rsid w:val="00BA0CEE"/>
    <w:rsid w:val="00BA1CB5"/>
    <w:rsid w:val="00BA313B"/>
    <w:rsid w:val="00BB12A1"/>
    <w:rsid w:val="00BB2C8A"/>
    <w:rsid w:val="00BB475B"/>
    <w:rsid w:val="00BB71BA"/>
    <w:rsid w:val="00BB7F71"/>
    <w:rsid w:val="00BC07FA"/>
    <w:rsid w:val="00BC0CF8"/>
    <w:rsid w:val="00BC2533"/>
    <w:rsid w:val="00BC2C9F"/>
    <w:rsid w:val="00BC578D"/>
    <w:rsid w:val="00BC6736"/>
    <w:rsid w:val="00BE0CC5"/>
    <w:rsid w:val="00BE332F"/>
    <w:rsid w:val="00BE552A"/>
    <w:rsid w:val="00BE6607"/>
    <w:rsid w:val="00BF47C6"/>
    <w:rsid w:val="00BF6601"/>
    <w:rsid w:val="00BF7759"/>
    <w:rsid w:val="00C03510"/>
    <w:rsid w:val="00C06918"/>
    <w:rsid w:val="00C17EE4"/>
    <w:rsid w:val="00C21953"/>
    <w:rsid w:val="00C231B0"/>
    <w:rsid w:val="00C27FBE"/>
    <w:rsid w:val="00C32397"/>
    <w:rsid w:val="00C40F1C"/>
    <w:rsid w:val="00C4166E"/>
    <w:rsid w:val="00C4361D"/>
    <w:rsid w:val="00C50858"/>
    <w:rsid w:val="00C528A7"/>
    <w:rsid w:val="00C57EA7"/>
    <w:rsid w:val="00C61CD8"/>
    <w:rsid w:val="00C6539D"/>
    <w:rsid w:val="00C66044"/>
    <w:rsid w:val="00C66D1B"/>
    <w:rsid w:val="00C670AC"/>
    <w:rsid w:val="00C705C2"/>
    <w:rsid w:val="00C711AB"/>
    <w:rsid w:val="00C72C59"/>
    <w:rsid w:val="00C74149"/>
    <w:rsid w:val="00C74880"/>
    <w:rsid w:val="00C766EB"/>
    <w:rsid w:val="00C83886"/>
    <w:rsid w:val="00C914F8"/>
    <w:rsid w:val="00CA4714"/>
    <w:rsid w:val="00CB2499"/>
    <w:rsid w:val="00CB61B4"/>
    <w:rsid w:val="00CC328C"/>
    <w:rsid w:val="00CC7E12"/>
    <w:rsid w:val="00CD0D45"/>
    <w:rsid w:val="00CD2FDA"/>
    <w:rsid w:val="00CD540E"/>
    <w:rsid w:val="00CD5F51"/>
    <w:rsid w:val="00CE0424"/>
    <w:rsid w:val="00CE2F68"/>
    <w:rsid w:val="00CE420D"/>
    <w:rsid w:val="00CE5EAB"/>
    <w:rsid w:val="00CE6031"/>
    <w:rsid w:val="00CF10C8"/>
    <w:rsid w:val="00CF151D"/>
    <w:rsid w:val="00CF1AD9"/>
    <w:rsid w:val="00CF30F9"/>
    <w:rsid w:val="00CF4ED1"/>
    <w:rsid w:val="00CF7000"/>
    <w:rsid w:val="00CF709E"/>
    <w:rsid w:val="00D1176A"/>
    <w:rsid w:val="00D20A62"/>
    <w:rsid w:val="00D22705"/>
    <w:rsid w:val="00D27AD1"/>
    <w:rsid w:val="00D32C37"/>
    <w:rsid w:val="00D33BA8"/>
    <w:rsid w:val="00D34EFC"/>
    <w:rsid w:val="00D362D3"/>
    <w:rsid w:val="00D36800"/>
    <w:rsid w:val="00D376A3"/>
    <w:rsid w:val="00D4075A"/>
    <w:rsid w:val="00D40CB0"/>
    <w:rsid w:val="00D453AB"/>
    <w:rsid w:val="00D45E55"/>
    <w:rsid w:val="00D4609B"/>
    <w:rsid w:val="00D47756"/>
    <w:rsid w:val="00D5561D"/>
    <w:rsid w:val="00D55E2B"/>
    <w:rsid w:val="00D55FB1"/>
    <w:rsid w:val="00D5636E"/>
    <w:rsid w:val="00D60CE6"/>
    <w:rsid w:val="00D63965"/>
    <w:rsid w:val="00D63C0B"/>
    <w:rsid w:val="00D662C8"/>
    <w:rsid w:val="00D66515"/>
    <w:rsid w:val="00D677F8"/>
    <w:rsid w:val="00D67CC8"/>
    <w:rsid w:val="00D722B4"/>
    <w:rsid w:val="00D92C71"/>
    <w:rsid w:val="00D9373A"/>
    <w:rsid w:val="00D93D10"/>
    <w:rsid w:val="00DA1056"/>
    <w:rsid w:val="00DA3BE9"/>
    <w:rsid w:val="00DA40C0"/>
    <w:rsid w:val="00DA463A"/>
    <w:rsid w:val="00DA5358"/>
    <w:rsid w:val="00DB197A"/>
    <w:rsid w:val="00DB1F57"/>
    <w:rsid w:val="00DB4E99"/>
    <w:rsid w:val="00DC19A7"/>
    <w:rsid w:val="00DC1A96"/>
    <w:rsid w:val="00DC1D93"/>
    <w:rsid w:val="00DC2AEB"/>
    <w:rsid w:val="00DC38E7"/>
    <w:rsid w:val="00DC404A"/>
    <w:rsid w:val="00DD0C96"/>
    <w:rsid w:val="00DD3614"/>
    <w:rsid w:val="00DD46D8"/>
    <w:rsid w:val="00DE1736"/>
    <w:rsid w:val="00DE2ECF"/>
    <w:rsid w:val="00DE511E"/>
    <w:rsid w:val="00DE547C"/>
    <w:rsid w:val="00DE627C"/>
    <w:rsid w:val="00DE7C62"/>
    <w:rsid w:val="00DF1008"/>
    <w:rsid w:val="00DF3437"/>
    <w:rsid w:val="00DF3524"/>
    <w:rsid w:val="00E0142C"/>
    <w:rsid w:val="00E0157C"/>
    <w:rsid w:val="00E01FF7"/>
    <w:rsid w:val="00E0325B"/>
    <w:rsid w:val="00E10AB5"/>
    <w:rsid w:val="00E12FA8"/>
    <w:rsid w:val="00E22806"/>
    <w:rsid w:val="00E2522D"/>
    <w:rsid w:val="00E27288"/>
    <w:rsid w:val="00E31723"/>
    <w:rsid w:val="00E35E18"/>
    <w:rsid w:val="00E40A90"/>
    <w:rsid w:val="00E41E04"/>
    <w:rsid w:val="00E42252"/>
    <w:rsid w:val="00E43FA0"/>
    <w:rsid w:val="00E44627"/>
    <w:rsid w:val="00E47639"/>
    <w:rsid w:val="00E5074C"/>
    <w:rsid w:val="00E516AD"/>
    <w:rsid w:val="00E52C3F"/>
    <w:rsid w:val="00E5334C"/>
    <w:rsid w:val="00E56FE5"/>
    <w:rsid w:val="00E57610"/>
    <w:rsid w:val="00E605E6"/>
    <w:rsid w:val="00E62DFE"/>
    <w:rsid w:val="00E63048"/>
    <w:rsid w:val="00E64413"/>
    <w:rsid w:val="00E647F7"/>
    <w:rsid w:val="00E64A94"/>
    <w:rsid w:val="00E66FDC"/>
    <w:rsid w:val="00E80C02"/>
    <w:rsid w:val="00E8109B"/>
    <w:rsid w:val="00E81FF1"/>
    <w:rsid w:val="00E82019"/>
    <w:rsid w:val="00E84C58"/>
    <w:rsid w:val="00E9013B"/>
    <w:rsid w:val="00E904BA"/>
    <w:rsid w:val="00E921E1"/>
    <w:rsid w:val="00E93DDC"/>
    <w:rsid w:val="00E94092"/>
    <w:rsid w:val="00EA112F"/>
    <w:rsid w:val="00EA48E6"/>
    <w:rsid w:val="00EA50D1"/>
    <w:rsid w:val="00EA561A"/>
    <w:rsid w:val="00EA5E33"/>
    <w:rsid w:val="00EA660B"/>
    <w:rsid w:val="00EB3A4D"/>
    <w:rsid w:val="00EB5F62"/>
    <w:rsid w:val="00EC00C8"/>
    <w:rsid w:val="00EC3845"/>
    <w:rsid w:val="00EC6345"/>
    <w:rsid w:val="00ED0BE8"/>
    <w:rsid w:val="00ED66C9"/>
    <w:rsid w:val="00ED7CFC"/>
    <w:rsid w:val="00EE46F0"/>
    <w:rsid w:val="00EE51E0"/>
    <w:rsid w:val="00EF2738"/>
    <w:rsid w:val="00EF42C4"/>
    <w:rsid w:val="00EF7886"/>
    <w:rsid w:val="00EF7D50"/>
    <w:rsid w:val="00F03296"/>
    <w:rsid w:val="00F03EFC"/>
    <w:rsid w:val="00F04E3C"/>
    <w:rsid w:val="00F04F11"/>
    <w:rsid w:val="00F059E6"/>
    <w:rsid w:val="00F07EC1"/>
    <w:rsid w:val="00F10422"/>
    <w:rsid w:val="00F13F5F"/>
    <w:rsid w:val="00F236AD"/>
    <w:rsid w:val="00F24857"/>
    <w:rsid w:val="00F256C3"/>
    <w:rsid w:val="00F273F0"/>
    <w:rsid w:val="00F33AB5"/>
    <w:rsid w:val="00F33FD1"/>
    <w:rsid w:val="00F344F4"/>
    <w:rsid w:val="00F34FC6"/>
    <w:rsid w:val="00F40FA1"/>
    <w:rsid w:val="00F419F1"/>
    <w:rsid w:val="00F46580"/>
    <w:rsid w:val="00F47CE7"/>
    <w:rsid w:val="00F5007C"/>
    <w:rsid w:val="00F6057B"/>
    <w:rsid w:val="00F61450"/>
    <w:rsid w:val="00F64857"/>
    <w:rsid w:val="00F7170E"/>
    <w:rsid w:val="00F72657"/>
    <w:rsid w:val="00F73A75"/>
    <w:rsid w:val="00F76BAA"/>
    <w:rsid w:val="00F76C0B"/>
    <w:rsid w:val="00F80BC8"/>
    <w:rsid w:val="00F83044"/>
    <w:rsid w:val="00F84E9E"/>
    <w:rsid w:val="00F94677"/>
    <w:rsid w:val="00F978E2"/>
    <w:rsid w:val="00FA20DC"/>
    <w:rsid w:val="00FA586D"/>
    <w:rsid w:val="00FB1F01"/>
    <w:rsid w:val="00FB4B53"/>
    <w:rsid w:val="00FC2B94"/>
    <w:rsid w:val="00FC48DD"/>
    <w:rsid w:val="00FD1CA5"/>
    <w:rsid w:val="00FE3A35"/>
    <w:rsid w:val="00FF0239"/>
    <w:rsid w:val="00FF10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22E18"/>
    <w:pPr>
      <w:spacing w:after="0" w:line="240" w:lineRule="auto"/>
      <w:ind w:left="357" w:hanging="357"/>
      <w:jc w:val="both"/>
    </w:pPr>
  </w:style>
  <w:style w:type="table" w:styleId="Grilledutableau">
    <w:name w:val="Table Grid"/>
    <w:basedOn w:val="TableauNormal"/>
    <w:uiPriority w:val="59"/>
    <w:rsid w:val="0002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22E1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22E18"/>
  </w:style>
  <w:style w:type="paragraph" w:styleId="Paragraphedeliste">
    <w:name w:val="List Paragraph"/>
    <w:basedOn w:val="Normal"/>
    <w:uiPriority w:val="34"/>
    <w:qFormat/>
    <w:rsid w:val="003457AF"/>
    <w:pPr>
      <w:ind w:left="720"/>
      <w:contextualSpacing/>
    </w:pPr>
  </w:style>
  <w:style w:type="paragraph" w:customStyle="1" w:styleId="Default">
    <w:name w:val="Default"/>
    <w:rsid w:val="003457A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3457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57AF"/>
    <w:rPr>
      <w:rFonts w:ascii="Tahoma" w:hAnsi="Tahoma" w:cs="Tahoma"/>
      <w:sz w:val="16"/>
      <w:szCs w:val="16"/>
    </w:rPr>
  </w:style>
  <w:style w:type="character" w:styleId="Textedelespacerserv">
    <w:name w:val="Placeholder Text"/>
    <w:basedOn w:val="Policepardfaut"/>
    <w:uiPriority w:val="99"/>
    <w:semiHidden/>
    <w:rsid w:val="000754BA"/>
    <w:rPr>
      <w:color w:val="808080"/>
    </w:rPr>
  </w:style>
  <w:style w:type="paragraph" w:styleId="En-tte">
    <w:name w:val="header"/>
    <w:basedOn w:val="Normal"/>
    <w:link w:val="En-tteCar"/>
    <w:uiPriority w:val="99"/>
    <w:unhideWhenUsed/>
    <w:rsid w:val="00DC1A96"/>
    <w:pPr>
      <w:tabs>
        <w:tab w:val="center" w:pos="4320"/>
        <w:tab w:val="right" w:pos="8640"/>
      </w:tabs>
      <w:spacing w:after="0" w:line="240" w:lineRule="auto"/>
    </w:pPr>
  </w:style>
  <w:style w:type="character" w:customStyle="1" w:styleId="En-tteCar">
    <w:name w:val="En-tête Car"/>
    <w:basedOn w:val="Policepardfaut"/>
    <w:link w:val="En-tte"/>
    <w:uiPriority w:val="99"/>
    <w:rsid w:val="00DC1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22E18"/>
    <w:pPr>
      <w:spacing w:after="0" w:line="240" w:lineRule="auto"/>
      <w:ind w:left="357" w:hanging="357"/>
      <w:jc w:val="both"/>
    </w:pPr>
  </w:style>
  <w:style w:type="table" w:styleId="Grilledutableau">
    <w:name w:val="Table Grid"/>
    <w:basedOn w:val="TableauNormal"/>
    <w:uiPriority w:val="59"/>
    <w:rsid w:val="0002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22E1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22E18"/>
  </w:style>
  <w:style w:type="paragraph" w:styleId="Paragraphedeliste">
    <w:name w:val="List Paragraph"/>
    <w:basedOn w:val="Normal"/>
    <w:uiPriority w:val="34"/>
    <w:qFormat/>
    <w:rsid w:val="003457AF"/>
    <w:pPr>
      <w:ind w:left="720"/>
      <w:contextualSpacing/>
    </w:pPr>
  </w:style>
  <w:style w:type="paragraph" w:customStyle="1" w:styleId="Default">
    <w:name w:val="Default"/>
    <w:rsid w:val="003457A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3457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57AF"/>
    <w:rPr>
      <w:rFonts w:ascii="Tahoma" w:hAnsi="Tahoma" w:cs="Tahoma"/>
      <w:sz w:val="16"/>
      <w:szCs w:val="16"/>
    </w:rPr>
  </w:style>
  <w:style w:type="character" w:styleId="Textedelespacerserv">
    <w:name w:val="Placeholder Text"/>
    <w:basedOn w:val="Policepardfaut"/>
    <w:uiPriority w:val="99"/>
    <w:semiHidden/>
    <w:rsid w:val="000754BA"/>
    <w:rPr>
      <w:color w:val="808080"/>
    </w:rPr>
  </w:style>
  <w:style w:type="paragraph" w:styleId="En-tte">
    <w:name w:val="header"/>
    <w:basedOn w:val="Normal"/>
    <w:link w:val="En-tteCar"/>
    <w:uiPriority w:val="99"/>
    <w:unhideWhenUsed/>
    <w:rsid w:val="00DC1A96"/>
    <w:pPr>
      <w:tabs>
        <w:tab w:val="center" w:pos="4320"/>
        <w:tab w:val="right" w:pos="8640"/>
      </w:tabs>
      <w:spacing w:after="0" w:line="240" w:lineRule="auto"/>
    </w:pPr>
  </w:style>
  <w:style w:type="character" w:customStyle="1" w:styleId="En-tteCar">
    <w:name w:val="En-tête Car"/>
    <w:basedOn w:val="Policepardfaut"/>
    <w:link w:val="En-tte"/>
    <w:uiPriority w:val="99"/>
    <w:rsid w:val="00DC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E6EF-4B4A-453F-8BB7-28391F60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547</Words>
  <Characters>3011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Collège Regina Assumpta</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4</cp:revision>
  <dcterms:created xsi:type="dcterms:W3CDTF">2014-12-01T16:40:00Z</dcterms:created>
  <dcterms:modified xsi:type="dcterms:W3CDTF">2015-01-07T14:58:00Z</dcterms:modified>
</cp:coreProperties>
</file>